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7756" w14:textId="6B7E2BB3" w:rsidR="00804678" w:rsidRDefault="00735118" w:rsidP="00804678">
      <w:pPr>
        <w:pStyle w:val="Titel"/>
        <w:jc w:val="center"/>
      </w:pPr>
      <w:r>
        <w:t>OPLEIDINGSPROFIEL</w:t>
      </w:r>
    </w:p>
    <w:p w14:paraId="250FC2AE" w14:textId="570826AC" w:rsidR="00F60A8F" w:rsidRPr="006C4CBC" w:rsidRDefault="006C4CBC" w:rsidP="00804678">
      <w:pPr>
        <w:pStyle w:val="Titel"/>
        <w:jc w:val="center"/>
      </w:pPr>
      <w:r w:rsidRPr="006C4CBC">
        <w:t>Medewerker hout</w:t>
      </w:r>
    </w:p>
    <w:p w14:paraId="68AC4FAC" w14:textId="77777777" w:rsidR="00C92C0C" w:rsidRPr="006C4CBC" w:rsidRDefault="00C92C0C" w:rsidP="00C92C0C">
      <w:pPr>
        <w:pStyle w:val="Kop1"/>
      </w:pPr>
      <w:r w:rsidRPr="006C4CBC">
        <w:t>Situering en omschrijving</w:t>
      </w:r>
    </w:p>
    <w:p w14:paraId="18C2A798" w14:textId="57F7FEB2" w:rsidR="00C92C0C" w:rsidRPr="006C4CBC" w:rsidRDefault="00572E8C" w:rsidP="00184844">
      <w:r w:rsidRPr="006C4CBC">
        <w:t>Het structuuronderdeel</w:t>
      </w:r>
      <w:r w:rsidR="00C92C0C" w:rsidRPr="006C4CBC">
        <w:t xml:space="preserve"> </w:t>
      </w:r>
      <w:r w:rsidR="006C4CBC" w:rsidRPr="006C4CBC">
        <w:t>medewerker hout</w:t>
      </w:r>
      <w:r w:rsidR="00C92C0C" w:rsidRPr="006C4CBC">
        <w:t xml:space="preserve"> wordt georganiseerd in </w:t>
      </w:r>
      <w:r w:rsidR="0062171B" w:rsidRPr="006C4CBC">
        <w:t xml:space="preserve">de </w:t>
      </w:r>
      <w:r w:rsidR="00CE6B4E" w:rsidRPr="006C4CBC">
        <w:t>kwalificatie</w:t>
      </w:r>
      <w:r w:rsidRPr="006C4CBC">
        <w:t>fase</w:t>
      </w:r>
      <w:r w:rsidR="00735118" w:rsidRPr="006C4CBC">
        <w:t xml:space="preserve"> </w:t>
      </w:r>
      <w:r w:rsidR="0062171B" w:rsidRPr="006C4CBC">
        <w:t>van het BuSO OV3</w:t>
      </w:r>
      <w:r w:rsidR="00CE6B4E" w:rsidRPr="006C4CBC">
        <w:t xml:space="preserve"> binnen het </w:t>
      </w:r>
      <w:r w:rsidR="007533D0" w:rsidRPr="006C4CBC">
        <w:t>studie</w:t>
      </w:r>
      <w:r w:rsidR="00CE6B4E" w:rsidRPr="006C4CBC">
        <w:t xml:space="preserve">domein </w:t>
      </w:r>
      <w:r w:rsidR="006C4CBC" w:rsidRPr="006C4CBC">
        <w:t>STEM</w:t>
      </w:r>
      <w:r w:rsidR="00C92C0C" w:rsidRPr="006C4CBC">
        <w:t>.</w:t>
      </w:r>
    </w:p>
    <w:p w14:paraId="6F265078" w14:textId="77777777" w:rsidR="003B7BFC" w:rsidRPr="006C4CBC" w:rsidRDefault="003B7BFC" w:rsidP="00C92C0C"/>
    <w:p w14:paraId="7EA4302E" w14:textId="2ECBA6BB" w:rsidR="00C92C0C" w:rsidRPr="006C4CBC" w:rsidRDefault="00C92C0C" w:rsidP="00C92C0C">
      <w:bookmarkStart w:id="0" w:name="_Hlk516580410"/>
      <w:r w:rsidRPr="006C4CBC">
        <w:t xml:space="preserve">Het </w:t>
      </w:r>
      <w:r w:rsidR="00735118" w:rsidRPr="006C4CBC">
        <w:t>opleidingsprofiel</w:t>
      </w:r>
      <w:r w:rsidRPr="006C4CBC">
        <w:t xml:space="preserve"> voor </w:t>
      </w:r>
      <w:r w:rsidR="00572E8C" w:rsidRPr="006C4CBC">
        <w:t>het structuuronderdeel</w:t>
      </w:r>
      <w:r w:rsidRPr="006C4CBC">
        <w:t xml:space="preserve"> </w:t>
      </w:r>
      <w:r w:rsidR="006C4CBC" w:rsidRPr="006C4CBC">
        <w:t>medewerker hout</w:t>
      </w:r>
      <w:r w:rsidRPr="006C4CBC">
        <w:t xml:space="preserve"> is gebaseerd op de </w:t>
      </w:r>
      <w:bookmarkEnd w:id="0"/>
      <w:r w:rsidRPr="006C4CBC">
        <w:t>volgende beroepskwalificatie:</w:t>
      </w:r>
    </w:p>
    <w:p w14:paraId="5F8CAA52" w14:textId="472DB02C" w:rsidR="00735118" w:rsidRPr="00296053" w:rsidRDefault="00735118" w:rsidP="00735118">
      <w:pPr>
        <w:pStyle w:val="Lijstalinea"/>
        <w:numPr>
          <w:ilvl w:val="0"/>
          <w:numId w:val="2"/>
        </w:numPr>
      </w:pPr>
      <w:r w:rsidRPr="00296053">
        <w:t xml:space="preserve">Beroepskwalificatie </w:t>
      </w:r>
      <w:r w:rsidR="006C4CBC" w:rsidRPr="00296053">
        <w:t>medewerker hout</w:t>
      </w:r>
      <w:r w:rsidRPr="00296053">
        <w:t>,</w:t>
      </w:r>
    </w:p>
    <w:p w14:paraId="169FA6CC" w14:textId="6BB6DD7A" w:rsidR="00735118" w:rsidRPr="00296053" w:rsidRDefault="00735118" w:rsidP="00CE6B4E">
      <w:pPr>
        <w:pStyle w:val="Lijstalinea"/>
        <w:ind w:left="1416"/>
      </w:pPr>
      <w:r w:rsidRPr="00296053">
        <w:t xml:space="preserve">niveau </w:t>
      </w:r>
      <w:r w:rsidR="00296053" w:rsidRPr="00296053">
        <w:t>2</w:t>
      </w:r>
      <w:r w:rsidRPr="00296053">
        <w:t xml:space="preserve"> van de Vlaamse kwalificatiestructuur</w:t>
      </w:r>
    </w:p>
    <w:p w14:paraId="7AE29DA8" w14:textId="77777777" w:rsidR="00735118" w:rsidRDefault="00735118" w:rsidP="00C92C0C">
      <w:pPr>
        <w:pStyle w:val="Lijstalinea"/>
        <w:ind w:left="1416"/>
      </w:pPr>
    </w:p>
    <w:p w14:paraId="37B25215" w14:textId="101E90D1" w:rsidR="006C0099" w:rsidRDefault="006C0099" w:rsidP="003B7BFC">
      <w:pPr>
        <w:shd w:val="clear" w:color="auto" w:fill="FFFFFF"/>
        <w:rPr>
          <w:rFonts w:cstheme="minorHAnsi"/>
        </w:rPr>
      </w:pPr>
      <w:r w:rsidRPr="006C4CBC">
        <w:rPr>
          <w:rFonts w:cstheme="minorHAnsi"/>
        </w:rPr>
        <w:t xml:space="preserve">In </w:t>
      </w:r>
      <w:r w:rsidR="00572E8C" w:rsidRPr="006C4CBC">
        <w:rPr>
          <w:rFonts w:cstheme="minorHAnsi"/>
        </w:rPr>
        <w:t>het structuuronderdeel</w:t>
      </w:r>
      <w:r w:rsidRPr="006C4CBC">
        <w:rPr>
          <w:rFonts w:cstheme="minorHAnsi"/>
        </w:rPr>
        <w:t xml:space="preserve"> </w:t>
      </w:r>
      <w:r w:rsidR="006C4CBC" w:rsidRPr="006C4CBC">
        <w:rPr>
          <w:rFonts w:cstheme="minorHAnsi"/>
        </w:rPr>
        <w:t>medewerker hout</w:t>
      </w:r>
      <w:r w:rsidR="0062171B" w:rsidRPr="006C4CBC">
        <w:rPr>
          <w:rFonts w:cstheme="minorHAnsi"/>
        </w:rPr>
        <w:t xml:space="preserve"> </w:t>
      </w:r>
      <w:r w:rsidRPr="006C4CBC">
        <w:rPr>
          <w:rFonts w:cstheme="minorHAnsi"/>
        </w:rPr>
        <w:t>leert</w:t>
      </w:r>
      <w:r w:rsidRPr="00FE0F9C">
        <w:rPr>
          <w:rFonts w:cstheme="minorHAnsi"/>
        </w:rPr>
        <w:t xml:space="preserve"> men</w:t>
      </w:r>
      <w:r w:rsidR="00296053">
        <w:rPr>
          <w:rFonts w:cstheme="minorHAnsi"/>
        </w:rPr>
        <w:t xml:space="preserve"> </w:t>
      </w:r>
      <w:r w:rsidR="00301648" w:rsidRPr="00686C4E">
        <w:rPr>
          <w:rStyle w:val="Zwaar"/>
          <w:b w:val="0"/>
          <w:bCs w:val="0"/>
        </w:rPr>
        <w:t>ondersteunende routinematige handelingen uitvoeren zoals het (machinaal) bewerken van werkstukken, het vergaren of het afmonteren van onderdelen in hout of het plaatsen van houten elementen, steeds onder leiding van een verantwoordelijke en aan de hand van instructies teneinde de continuïteit van de werkzaamheden te ondersteunen.</w:t>
      </w:r>
    </w:p>
    <w:p w14:paraId="544FA070" w14:textId="1FF59843" w:rsidR="006C0099" w:rsidRDefault="006C0099" w:rsidP="003B7BFC">
      <w:pPr>
        <w:shd w:val="clear" w:color="auto" w:fill="FFFFFF"/>
        <w:rPr>
          <w:rFonts w:cstheme="minorHAnsi"/>
        </w:rPr>
      </w:pPr>
    </w:p>
    <w:p w14:paraId="3909B354" w14:textId="77777777" w:rsidR="007F76CD" w:rsidRDefault="000720F5" w:rsidP="007F76CD">
      <w:pPr>
        <w:pStyle w:val="Lijstalinea"/>
        <w:ind w:left="0"/>
        <w:rPr>
          <w:rFonts w:cstheme="minorHAnsi"/>
        </w:rPr>
      </w:pPr>
      <w:r w:rsidRPr="008A01A2">
        <w:rPr>
          <w:rFonts w:cstheme="minorHAnsi"/>
        </w:rPr>
        <w:t xml:space="preserve">De opleidingsduur </w:t>
      </w:r>
      <w:r w:rsidRPr="007F76CD">
        <w:rPr>
          <w:rFonts w:cstheme="minorHAnsi"/>
        </w:rPr>
        <w:t xml:space="preserve">bedraagt </w:t>
      </w:r>
      <w:r w:rsidR="007F76CD" w:rsidRPr="007F76CD">
        <w:rPr>
          <w:szCs w:val="20"/>
        </w:rPr>
        <w:t>twee volledige schooljaren. De klassenraad kan, in samenspraak met het CLB, de duur van deze kwalificatiefase voor iedere leerling aanpassen</w:t>
      </w:r>
      <w:r w:rsidR="007F76CD" w:rsidRPr="007F76CD">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332F6077" w:rsidR="000720F5" w:rsidRPr="0086224E" w:rsidRDefault="000720F5" w:rsidP="000720F5">
      <w:r w:rsidRPr="000720F5">
        <w:rPr>
          <w:rFonts w:cstheme="minorHAnsi"/>
        </w:rPr>
        <w:t xml:space="preserve">De voorwaarden om bij de start </w:t>
      </w:r>
      <w:r w:rsidRPr="0086224E">
        <w:rPr>
          <w:rFonts w:cstheme="minorHAnsi"/>
        </w:rPr>
        <w:t xml:space="preserve">van </w:t>
      </w:r>
      <w:r w:rsidR="00572E8C" w:rsidRPr="0086224E">
        <w:rPr>
          <w:rFonts w:cstheme="minorHAnsi"/>
        </w:rPr>
        <w:t>het structuuronderdeel</w:t>
      </w:r>
      <w:r w:rsidRPr="0086224E">
        <w:rPr>
          <w:rFonts w:cstheme="minorHAnsi"/>
        </w:rPr>
        <w:t xml:space="preserve"> </w:t>
      </w:r>
      <w:r w:rsidR="006C4CBC" w:rsidRPr="0086224E">
        <w:rPr>
          <w:rFonts w:cstheme="minorHAnsi"/>
        </w:rPr>
        <w:t>medewerker hout</w:t>
      </w:r>
      <w:r w:rsidRPr="0086224E">
        <w:rPr>
          <w:rFonts w:cstheme="minorHAnsi"/>
        </w:rPr>
        <w:t xml:space="preserve"> als regelmatige leerling te worden toegelaten zijn:</w:t>
      </w:r>
    </w:p>
    <w:p w14:paraId="41B7D122" w14:textId="19BE3539" w:rsidR="00A0560B" w:rsidRPr="0086224E" w:rsidRDefault="00A0560B" w:rsidP="00804678">
      <w:pPr>
        <w:numPr>
          <w:ilvl w:val="0"/>
          <w:numId w:val="3"/>
        </w:numPr>
        <w:rPr>
          <w:rFonts w:ascii="Calibri" w:eastAsia="Times New Roman" w:hAnsi="Calibri"/>
          <w:sz w:val="22"/>
        </w:rPr>
      </w:pPr>
      <w:r w:rsidRPr="0086224E">
        <w:rPr>
          <w:rFonts w:eastAsia="Times New Roman"/>
        </w:rPr>
        <w:t xml:space="preserve">voldoen aan de toelatingsvoorwaarden </w:t>
      </w:r>
      <w:r w:rsidRPr="0086224E">
        <w:rPr>
          <w:rFonts w:eastAsia="Times New Roman"/>
          <w:lang w:val="nl-NL"/>
        </w:rPr>
        <w:t xml:space="preserve">tot de </w:t>
      </w:r>
      <w:r w:rsidR="00CE6B4E" w:rsidRPr="0086224E">
        <w:rPr>
          <w:rFonts w:eastAsia="Times New Roman"/>
          <w:lang w:val="nl-NL"/>
        </w:rPr>
        <w:t>kwalificatie</w:t>
      </w:r>
      <w:r w:rsidR="00341E51" w:rsidRPr="0086224E">
        <w:rPr>
          <w:rFonts w:eastAsia="Times New Roman"/>
          <w:lang w:val="nl-NL"/>
        </w:rPr>
        <w:t>fase</w:t>
      </w:r>
      <w:r w:rsidRPr="0086224E">
        <w:rPr>
          <w:rFonts w:eastAsia="Times New Roman"/>
          <w:lang w:val="nl-NL"/>
        </w:rPr>
        <w:t xml:space="preserve"> in opleidingsvorm 3 van het buitengewoon secundair onderwijs, waarop </w:t>
      </w:r>
      <w:r w:rsidR="00572E8C" w:rsidRPr="0086224E">
        <w:rPr>
          <w:rFonts w:eastAsia="Times New Roman"/>
          <w:lang w:val="nl-NL"/>
        </w:rPr>
        <w:t>het structuuronderdeel</w:t>
      </w:r>
      <w:r w:rsidRPr="0086224E">
        <w:rPr>
          <w:rFonts w:eastAsia="Times New Roman"/>
          <w:lang w:val="nl-NL"/>
        </w:rPr>
        <w:t xml:space="preserve"> </w:t>
      </w:r>
      <w:r w:rsidR="006C4CBC" w:rsidRPr="0086224E">
        <w:rPr>
          <w:rFonts w:eastAsia="Times New Roman"/>
          <w:lang w:val="nl-NL"/>
        </w:rPr>
        <w:t>medewerker hout</w:t>
      </w:r>
      <w:r w:rsidRPr="0086224E">
        <w:rPr>
          <w:rFonts w:eastAsia="Times New Roman"/>
          <w:lang w:val="nl-NL"/>
        </w:rPr>
        <w:t xml:space="preserve"> zich situeert. </w:t>
      </w:r>
      <w:r w:rsidRPr="0086224E">
        <w:rPr>
          <w:rFonts w:eastAsia="Times New Roman"/>
        </w:rPr>
        <w:t>Deze voorwaarden zijn bepaald in de codex secundair onderwijs en het besluit van de Vlaamse Regering van</w:t>
      </w:r>
      <w:r w:rsidR="00CE6B4E" w:rsidRPr="0086224E">
        <w:rPr>
          <w:rFonts w:eastAsia="Times New Roman"/>
        </w:rPr>
        <w:t xml:space="preserve"> </w:t>
      </w:r>
      <w:r w:rsidR="00572E8C" w:rsidRPr="0086224E">
        <w:rPr>
          <w:rFonts w:eastAsia="Times New Roman"/>
        </w:rPr>
        <w:t xml:space="preserve">15 juli </w:t>
      </w:r>
      <w:r w:rsidRPr="0086224E">
        <w:rPr>
          <w:rFonts w:eastAsia="Times New Roman"/>
        </w:rPr>
        <w:t>20</w:t>
      </w:r>
      <w:r w:rsidR="00572E8C" w:rsidRPr="0086224E">
        <w:rPr>
          <w:rFonts w:eastAsia="Times New Roman"/>
        </w:rPr>
        <w:t>2</w:t>
      </w:r>
      <w:r w:rsidRPr="0086224E">
        <w:rPr>
          <w:rFonts w:eastAsia="Times New Roman"/>
        </w:rPr>
        <w:t xml:space="preserve">2 </w:t>
      </w:r>
      <w:r w:rsidR="00572E8C" w:rsidRPr="0086224E">
        <w:rPr>
          <w:rFonts w:eastAsia="Times New Roman"/>
        </w:rPr>
        <w:t>over</w:t>
      </w:r>
      <w:r w:rsidRPr="0086224E">
        <w:rPr>
          <w:rFonts w:eastAsia="Times New Roman"/>
        </w:rPr>
        <w:t xml:space="preserve"> de organisatie van het secundair onderwijs</w:t>
      </w:r>
      <w:r w:rsidR="00572E8C" w:rsidRPr="0086224E">
        <w:rPr>
          <w:rFonts w:eastAsia="Times New Roman"/>
        </w:rPr>
        <w:t xml:space="preserve">, wat leerlingen betreft </w:t>
      </w:r>
      <w:r w:rsidRPr="0086224E">
        <w:rPr>
          <w:rFonts w:eastAsia="Times New Roman"/>
        </w:rPr>
        <w:t xml:space="preserve">en meegedeeld bij omzendbrief </w:t>
      </w:r>
      <w:r w:rsidRPr="0086224E">
        <w:rPr>
          <w:rFonts w:eastAsia="Times New Roman"/>
          <w:lang w:val="nl-NL"/>
        </w:rPr>
        <w:t>SO/2011/03/BuSO.</w:t>
      </w:r>
    </w:p>
    <w:p w14:paraId="0D36182F" w14:textId="77777777" w:rsidR="00431E88" w:rsidRDefault="00431E88" w:rsidP="00431E88">
      <w:pPr>
        <w:overflowPunct w:val="0"/>
        <w:autoSpaceDE w:val="0"/>
        <w:autoSpaceDN w:val="0"/>
        <w:rPr>
          <w:iCs/>
        </w:rPr>
      </w:pPr>
    </w:p>
    <w:p w14:paraId="286E7914" w14:textId="3A6CB488" w:rsidR="00A344EA" w:rsidRDefault="001C24D4" w:rsidP="00431E88">
      <w:r>
        <w:t>Uit het leerlingendossier moet de verificatie kunnen opmaken dat de leerling aan de toelatingsvoorwaarden voldoet.</w:t>
      </w:r>
      <w:r w:rsidR="00A344EA">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1" w:name="_Hlk515021693"/>
      <w:r w:rsidRPr="00FB44A1">
        <w:rPr>
          <w:b/>
        </w:rPr>
        <w:t>Algemene en sociale vorming (ASV)</w:t>
      </w:r>
    </w:p>
    <w:p w14:paraId="52938C01" w14:textId="5EBD2140"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A344EA" w:rsidRDefault="004B7269" w:rsidP="00A344EA">
      <w:pPr>
        <w:pStyle w:val="Lijstalinea"/>
        <w:numPr>
          <w:ilvl w:val="0"/>
          <w:numId w:val="14"/>
        </w:numPr>
        <w:jc w:val="left"/>
      </w:pPr>
      <w:r w:rsidRPr="00FB44A1">
        <w:t>Vrijetijdsvaardigheden</w:t>
      </w:r>
    </w:p>
    <w:p w14:paraId="56F5492E" w14:textId="77777777" w:rsidR="004B7269" w:rsidRPr="00FB44A1" w:rsidRDefault="004B7269" w:rsidP="00A344EA">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1"/>
    <w:p w14:paraId="768F4ECF" w14:textId="4EB5843B" w:rsidR="00A344EA" w:rsidRDefault="00A344EA">
      <w:pPr>
        <w:spacing w:after="160" w:line="259" w:lineRule="auto"/>
        <w:jc w:val="left"/>
      </w:pPr>
      <w:r>
        <w:br w:type="page"/>
      </w:r>
    </w:p>
    <w:p w14:paraId="4510C335" w14:textId="65C10C65" w:rsidR="00A96EEA" w:rsidRDefault="00A96EEA" w:rsidP="00A96EEA">
      <w:pPr>
        <w:pStyle w:val="Kop1"/>
      </w:pPr>
      <w:r>
        <w:lastRenderedPageBreak/>
        <w:t>Beroepsgerichte vorming</w:t>
      </w:r>
    </w:p>
    <w:p w14:paraId="2B70AF80" w14:textId="5C43823C" w:rsidR="00DA07AA" w:rsidRPr="00EA7A7B" w:rsidRDefault="004438DD" w:rsidP="000873AA">
      <w:pPr>
        <w:jc w:val="left"/>
        <w:rPr>
          <w:rFonts w:cstheme="minorHAnsi"/>
          <w:b/>
          <w:bCs/>
          <w:spacing w:val="-3"/>
        </w:rPr>
      </w:pPr>
      <w:r w:rsidRPr="00EA7A7B">
        <w:rPr>
          <w:rFonts w:cstheme="minorHAnsi"/>
          <w:b/>
          <w:bCs/>
          <w:spacing w:val="-3"/>
        </w:rPr>
        <w:t xml:space="preserve">Generieke </w:t>
      </w:r>
      <w:r w:rsidR="00DA07AA" w:rsidRPr="00EA7A7B">
        <w:rPr>
          <w:rFonts w:cstheme="minorHAnsi"/>
          <w:b/>
          <w:bCs/>
          <w:spacing w:val="-3"/>
        </w:rPr>
        <w:t>competenties</w:t>
      </w:r>
    </w:p>
    <w:p w14:paraId="05C89B3F" w14:textId="77777777" w:rsidR="000873AA" w:rsidRPr="007E0824" w:rsidRDefault="000873AA" w:rsidP="000873AA">
      <w:pPr>
        <w:rPr>
          <w:rFonts w:cs="Arial"/>
        </w:rPr>
      </w:pPr>
    </w:p>
    <w:p w14:paraId="5910A5CD" w14:textId="3877FB16" w:rsidR="002C59FD" w:rsidRPr="007E0824" w:rsidRDefault="005A08D1" w:rsidP="000873AA">
      <w:pPr>
        <w:rPr>
          <w:rFonts w:cs="Arial"/>
        </w:rPr>
      </w:pPr>
      <w:r w:rsidRPr="007E0824">
        <w:rPr>
          <w:rFonts w:cs="Arial"/>
        </w:rPr>
        <w:t>Onderstaande</w:t>
      </w:r>
      <w:r w:rsidR="00064FF3" w:rsidRPr="007E0824">
        <w:rPr>
          <w:rFonts w:cs="Arial"/>
        </w:rPr>
        <w:t xml:space="preserve"> </w:t>
      </w:r>
      <w:r w:rsidR="004438DD">
        <w:rPr>
          <w:rFonts w:cs="Arial"/>
        </w:rPr>
        <w:t xml:space="preserve">generieke </w:t>
      </w:r>
      <w:r w:rsidR="002C59FD" w:rsidRPr="007E0824">
        <w:rPr>
          <w:rFonts w:cs="Arial"/>
        </w:rPr>
        <w:t>competenties worden geïntegreerd in één of meerdere beroepsspecifieke competenties doorheen de volledige opleidingsduur.</w:t>
      </w:r>
    </w:p>
    <w:p w14:paraId="37AB83EF" w14:textId="4FB56F38" w:rsidR="00E800ED" w:rsidRPr="007E0824" w:rsidRDefault="000873AA" w:rsidP="000873AA">
      <w:pPr>
        <w:rPr>
          <w:rFonts w:cs="Arial"/>
        </w:rPr>
      </w:pPr>
      <w:r w:rsidRPr="007E0824">
        <w:rPr>
          <w:rFonts w:cs="Arial"/>
        </w:rPr>
        <w:t xml:space="preserve">De onderliggende vaardigheden zijn </w:t>
      </w:r>
      <w:r w:rsidR="00E800ED" w:rsidRPr="007E0824">
        <w:rPr>
          <w:rFonts w:cs="Arial"/>
        </w:rPr>
        <w:t xml:space="preserve">louter </w:t>
      </w:r>
      <w:r w:rsidRPr="007E0824">
        <w:rPr>
          <w:rFonts w:cs="Arial"/>
        </w:rPr>
        <w:t xml:space="preserve">opgenomen </w:t>
      </w:r>
      <w:r w:rsidR="00C978F6" w:rsidRPr="007E0824">
        <w:rPr>
          <w:rFonts w:cs="Arial"/>
        </w:rPr>
        <w:t xml:space="preserve">als een </w:t>
      </w:r>
      <w:r w:rsidRPr="007E0824">
        <w:rPr>
          <w:rFonts w:cs="Arial"/>
        </w:rPr>
        <w:t>verduidelijking</w:t>
      </w:r>
      <w:r w:rsidR="000614CC" w:rsidRPr="007E0824">
        <w:rPr>
          <w:rFonts w:cs="Arial"/>
        </w:rPr>
        <w:t xml:space="preserve"> van de</w:t>
      </w:r>
      <w:r w:rsidR="001D688E" w:rsidRPr="007E0824">
        <w:rPr>
          <w:rFonts w:cs="Arial"/>
        </w:rPr>
        <w:t xml:space="preserve"> </w:t>
      </w:r>
      <w:r w:rsidR="000614CC" w:rsidRPr="007E0824">
        <w:rPr>
          <w:rFonts w:cs="Arial"/>
        </w:rPr>
        <w:t>competentie</w:t>
      </w:r>
      <w:r w:rsidR="00964D18" w:rsidRPr="007E0824">
        <w:rPr>
          <w:rFonts w:cs="Arial"/>
        </w:rPr>
        <w:t xml:space="preserve"> er boven</w:t>
      </w:r>
      <w:r w:rsidRPr="007E0824">
        <w:rPr>
          <w:rFonts w:cs="Arial"/>
        </w:rPr>
        <w:t>.</w:t>
      </w:r>
    </w:p>
    <w:p w14:paraId="4766C41C" w14:textId="15572B35" w:rsidR="002C59FD" w:rsidRPr="007E0824" w:rsidRDefault="002C59FD" w:rsidP="000873AA">
      <w:pPr>
        <w:rPr>
          <w:rFonts w:cs="Arial"/>
        </w:rPr>
      </w:pPr>
      <w:r w:rsidRPr="007E0824">
        <w:rPr>
          <w:rFonts w:cs="Arial"/>
        </w:rPr>
        <w:t>Er wordt niet bepaald bij welke competentie de</w:t>
      </w:r>
      <w:r w:rsidR="007C510C" w:rsidRPr="007E0824">
        <w:rPr>
          <w:rFonts w:cs="Arial"/>
        </w:rPr>
        <w:t xml:space="preserve"> </w:t>
      </w:r>
      <w:r w:rsidR="0047506F" w:rsidRPr="007E0824">
        <w:rPr>
          <w:rFonts w:cs="Arial"/>
        </w:rPr>
        <w:t>onderstaande</w:t>
      </w:r>
      <w:r w:rsidR="007C510C" w:rsidRPr="007E0824">
        <w:rPr>
          <w:rFonts w:cs="Arial"/>
        </w:rPr>
        <w:t xml:space="preserve"> </w:t>
      </w:r>
      <w:r w:rsidRPr="007E0824">
        <w:rPr>
          <w:rFonts w:cs="Arial"/>
        </w:rPr>
        <w:t>kennis</w:t>
      </w:r>
      <w:r w:rsidR="0047506F" w:rsidRPr="007E0824">
        <w:rPr>
          <w:rFonts w:cs="Arial"/>
        </w:rPr>
        <w:t>elementen</w:t>
      </w:r>
      <w:r w:rsidRPr="007E0824">
        <w:rPr>
          <w:rFonts w:cs="Arial"/>
        </w:rPr>
        <w:t xml:space="preserve"> moet</w:t>
      </w:r>
      <w:r w:rsidR="0047506F" w:rsidRPr="007E0824">
        <w:rPr>
          <w:rFonts w:cs="Arial"/>
        </w:rPr>
        <w:t>en</w:t>
      </w:r>
      <w:r w:rsidRPr="007E0824">
        <w:rPr>
          <w:rFonts w:cs="Arial"/>
        </w:rPr>
        <w:t xml:space="preserve"> aangeboden worden.</w:t>
      </w:r>
      <w:r w:rsidR="00064FF3" w:rsidRPr="007E0824">
        <w:rPr>
          <w:rFonts w:cs="Arial"/>
        </w:rPr>
        <w:t xml:space="preserve"> </w:t>
      </w:r>
      <w:r w:rsidR="00DD0435" w:rsidRPr="007E0824">
        <w:rPr>
          <w:rFonts w:cs="Arial"/>
        </w:rPr>
        <w:t xml:space="preserve">Deze kenniselementen </w:t>
      </w:r>
      <w:r w:rsidRPr="007E0824">
        <w:rPr>
          <w:rFonts w:cs="Arial"/>
        </w:rPr>
        <w:t>word</w:t>
      </w:r>
      <w:r w:rsidR="00DD0435" w:rsidRPr="007E0824">
        <w:rPr>
          <w:rFonts w:cs="Arial"/>
        </w:rPr>
        <w:t>en</w:t>
      </w:r>
      <w:r w:rsidRPr="007E0824">
        <w:rPr>
          <w:rFonts w:cs="Arial"/>
        </w:rPr>
        <w:t xml:space="preserve"> aangeboden in functie van de </w:t>
      </w:r>
      <w:r w:rsidR="004438DD">
        <w:rPr>
          <w:rFonts w:cs="Arial"/>
        </w:rPr>
        <w:t>generieke o</w:t>
      </w:r>
      <w:r w:rsidR="00DD0435" w:rsidRPr="007E0824">
        <w:rPr>
          <w:rFonts w:cs="Arial"/>
        </w:rPr>
        <w:t xml:space="preserve">f beroepsspecifieke </w:t>
      </w:r>
      <w:r w:rsidRPr="007E0824">
        <w:rPr>
          <w:rFonts w:cs="Arial"/>
        </w:rPr>
        <w:t>competenties.</w:t>
      </w:r>
    </w:p>
    <w:p w14:paraId="6147C5E1" w14:textId="7250FF91" w:rsidR="00F45C6F" w:rsidRPr="007E0824" w:rsidRDefault="00F45C6F" w:rsidP="000873AA">
      <w:pPr>
        <w:jc w:val="left"/>
        <w:rPr>
          <w:rFonts w:cstheme="minorHAnsi"/>
          <w:spacing w:val="-3"/>
        </w:rPr>
      </w:pPr>
    </w:p>
    <w:tbl>
      <w:tblPr>
        <w:tblStyle w:val="Tabelraster"/>
        <w:tblW w:w="0" w:type="auto"/>
        <w:tblLook w:val="04A0" w:firstRow="1" w:lastRow="0" w:firstColumn="1" w:lastColumn="0" w:noHBand="0" w:noVBand="1"/>
      </w:tblPr>
      <w:tblGrid>
        <w:gridCol w:w="4508"/>
        <w:gridCol w:w="4508"/>
      </w:tblGrid>
      <w:tr w:rsidR="00CD3FE2" w:rsidRPr="004F6AF8" w14:paraId="0E5D9828" w14:textId="77777777" w:rsidTr="00EC5FA4">
        <w:trPr>
          <w:trHeight w:val="280"/>
        </w:trPr>
        <w:tc>
          <w:tcPr>
            <w:tcW w:w="4508" w:type="dxa"/>
            <w:shd w:val="clear" w:color="auto" w:fill="auto"/>
          </w:tcPr>
          <w:p w14:paraId="3DFD004F" w14:textId="77777777" w:rsidR="00CD3FE2" w:rsidRPr="004F6AF8" w:rsidRDefault="00CD3FE2" w:rsidP="004F6AF8">
            <w:pPr>
              <w:rPr>
                <w:b/>
                <w:bCs/>
                <w:szCs w:val="20"/>
              </w:rPr>
            </w:pPr>
            <w:bookmarkStart w:id="2" w:name="_Hlk132888251"/>
            <w:r w:rsidRPr="004F6AF8">
              <w:rPr>
                <w:b/>
                <w:bCs/>
                <w:szCs w:val="20"/>
              </w:rPr>
              <w:t>Competenties</w:t>
            </w:r>
          </w:p>
        </w:tc>
        <w:tc>
          <w:tcPr>
            <w:tcW w:w="4508" w:type="dxa"/>
            <w:shd w:val="clear" w:color="auto" w:fill="auto"/>
          </w:tcPr>
          <w:p w14:paraId="2E019929" w14:textId="292F94F7" w:rsidR="00CD3FE2" w:rsidRPr="004F6AF8" w:rsidRDefault="00CD3FE2" w:rsidP="004F6AF8">
            <w:pPr>
              <w:rPr>
                <w:b/>
                <w:bCs/>
                <w:szCs w:val="20"/>
              </w:rPr>
            </w:pPr>
            <w:r w:rsidRPr="004F6AF8">
              <w:rPr>
                <w:b/>
                <w:bCs/>
                <w:szCs w:val="20"/>
              </w:rPr>
              <w:t>Kenniselementen</w:t>
            </w:r>
          </w:p>
        </w:tc>
      </w:tr>
      <w:bookmarkEnd w:id="2"/>
      <w:tr w:rsidR="00EC5FA4" w:rsidRPr="004F6AF8" w14:paraId="1CCE49E7" w14:textId="77777777" w:rsidTr="00EC5FA4">
        <w:tblPrEx>
          <w:tblCellMar>
            <w:right w:w="170" w:type="dxa"/>
          </w:tblCellMar>
        </w:tblPrEx>
        <w:trPr>
          <w:trHeight w:val="280"/>
        </w:trPr>
        <w:tc>
          <w:tcPr>
            <w:tcW w:w="4508" w:type="dxa"/>
          </w:tcPr>
          <w:p w14:paraId="5569DCF8" w14:textId="77777777" w:rsidR="00EC5FA4" w:rsidRPr="004F6AF8" w:rsidRDefault="00EC5FA4" w:rsidP="004F6AF8">
            <w:pPr>
              <w:jc w:val="left"/>
              <w:rPr>
                <w:b/>
                <w:bCs/>
                <w:szCs w:val="20"/>
              </w:rPr>
            </w:pPr>
            <w:r w:rsidRPr="004F6AF8">
              <w:rPr>
                <w:b/>
                <w:bCs/>
                <w:szCs w:val="20"/>
              </w:rPr>
              <w:t>Werkt in teamverband</w:t>
            </w:r>
          </w:p>
          <w:p w14:paraId="594EEB70" w14:textId="77777777" w:rsidR="00EC5FA4" w:rsidRPr="004F6AF8" w:rsidRDefault="00EC5FA4" w:rsidP="004F6AF8">
            <w:pPr>
              <w:pStyle w:val="Lijstalinea"/>
              <w:numPr>
                <w:ilvl w:val="0"/>
                <w:numId w:val="17"/>
              </w:numPr>
              <w:jc w:val="left"/>
              <w:rPr>
                <w:szCs w:val="20"/>
              </w:rPr>
            </w:pPr>
            <w:r w:rsidRPr="004F6AF8">
              <w:rPr>
                <w:szCs w:val="20"/>
              </w:rPr>
              <w:t>Communiceert effectief en efficiënt</w:t>
            </w:r>
          </w:p>
          <w:p w14:paraId="43AAFD41" w14:textId="77777777" w:rsidR="00EC5FA4" w:rsidRPr="004F6AF8" w:rsidRDefault="00EC5FA4" w:rsidP="004F6AF8">
            <w:pPr>
              <w:pStyle w:val="Lijstalinea"/>
              <w:numPr>
                <w:ilvl w:val="0"/>
                <w:numId w:val="17"/>
              </w:numPr>
              <w:jc w:val="left"/>
              <w:rPr>
                <w:strike/>
                <w:szCs w:val="20"/>
              </w:rPr>
            </w:pPr>
            <w:r w:rsidRPr="004F6AF8">
              <w:rPr>
                <w:szCs w:val="20"/>
              </w:rPr>
              <w:t>Wisselt informatie uit</w:t>
            </w:r>
          </w:p>
          <w:p w14:paraId="11C29117" w14:textId="77777777" w:rsidR="00EC5FA4" w:rsidRPr="004F6AF8" w:rsidRDefault="00EC5FA4" w:rsidP="004F6AF8">
            <w:pPr>
              <w:pStyle w:val="Lijstalinea"/>
              <w:numPr>
                <w:ilvl w:val="0"/>
                <w:numId w:val="17"/>
              </w:numPr>
              <w:jc w:val="left"/>
              <w:rPr>
                <w:szCs w:val="20"/>
              </w:rPr>
            </w:pPr>
            <w:r w:rsidRPr="004F6AF8">
              <w:rPr>
                <w:szCs w:val="20"/>
              </w:rPr>
              <w:t>Meldt problemen</w:t>
            </w:r>
          </w:p>
          <w:p w14:paraId="7044D719" w14:textId="77777777" w:rsidR="00EC5FA4" w:rsidRPr="004F6AF8" w:rsidRDefault="00EC5FA4" w:rsidP="004F6AF8">
            <w:pPr>
              <w:pStyle w:val="Lijstalinea"/>
              <w:numPr>
                <w:ilvl w:val="0"/>
                <w:numId w:val="17"/>
              </w:numPr>
              <w:jc w:val="left"/>
              <w:rPr>
                <w:szCs w:val="20"/>
              </w:rPr>
            </w:pPr>
            <w:r w:rsidRPr="004F6AF8">
              <w:rPr>
                <w:szCs w:val="20"/>
              </w:rPr>
              <w:t>Werkt efficiënt samen</w:t>
            </w:r>
          </w:p>
          <w:p w14:paraId="1BFCDFAF" w14:textId="77777777" w:rsidR="00EC5FA4" w:rsidRPr="004F6AF8" w:rsidRDefault="00EC5FA4" w:rsidP="004F6AF8">
            <w:pPr>
              <w:pStyle w:val="Lijstalinea"/>
              <w:numPr>
                <w:ilvl w:val="0"/>
                <w:numId w:val="17"/>
              </w:numPr>
              <w:jc w:val="left"/>
              <w:rPr>
                <w:szCs w:val="20"/>
              </w:rPr>
            </w:pPr>
            <w:r w:rsidRPr="004F6AF8">
              <w:rPr>
                <w:szCs w:val="20"/>
              </w:rPr>
              <w:t>Volgt aanwijzingen op</w:t>
            </w:r>
          </w:p>
          <w:p w14:paraId="4F1DEAF4" w14:textId="77777777" w:rsidR="00EC5FA4" w:rsidRPr="004F6AF8" w:rsidRDefault="00EC5FA4" w:rsidP="004F6AF8">
            <w:pPr>
              <w:pStyle w:val="Lijstalinea"/>
              <w:numPr>
                <w:ilvl w:val="0"/>
                <w:numId w:val="17"/>
              </w:numPr>
              <w:jc w:val="left"/>
              <w:rPr>
                <w:strike/>
                <w:szCs w:val="20"/>
              </w:rPr>
            </w:pPr>
            <w:r w:rsidRPr="004F6AF8">
              <w:rPr>
                <w:szCs w:val="20"/>
              </w:rPr>
              <w:t>Past zich flexibel aan</w:t>
            </w:r>
          </w:p>
          <w:p w14:paraId="49CB7D30" w14:textId="77777777" w:rsidR="00EC5FA4" w:rsidRPr="004F6AF8" w:rsidRDefault="00EC5FA4" w:rsidP="004F6AF8">
            <w:pPr>
              <w:pStyle w:val="Lijstalinea"/>
              <w:numPr>
                <w:ilvl w:val="0"/>
                <w:numId w:val="17"/>
              </w:numPr>
              <w:jc w:val="left"/>
              <w:rPr>
                <w:szCs w:val="20"/>
              </w:rPr>
            </w:pPr>
            <w:r w:rsidRPr="004F6AF8">
              <w:rPr>
                <w:szCs w:val="20"/>
              </w:rPr>
              <w:t>Vraagt zelf hulp of advies indien nodig</w:t>
            </w:r>
          </w:p>
        </w:tc>
        <w:tc>
          <w:tcPr>
            <w:tcW w:w="4508" w:type="dxa"/>
            <w:vMerge w:val="restart"/>
          </w:tcPr>
          <w:p w14:paraId="1E8E7F85" w14:textId="77777777" w:rsidR="00EC5FA4" w:rsidRPr="004F6AF8" w:rsidRDefault="00EC5FA4" w:rsidP="004F6AF8">
            <w:pPr>
              <w:pStyle w:val="Lijstalinea"/>
              <w:numPr>
                <w:ilvl w:val="0"/>
                <w:numId w:val="17"/>
              </w:numPr>
              <w:jc w:val="left"/>
              <w:rPr>
                <w:b/>
                <w:bCs/>
                <w:szCs w:val="20"/>
                <w:lang w:val="en-US"/>
              </w:rPr>
            </w:pPr>
            <w:r w:rsidRPr="004F6AF8">
              <w:rPr>
                <w:szCs w:val="20"/>
              </w:rPr>
              <w:t>Communicatietechnieken</w:t>
            </w:r>
          </w:p>
          <w:p w14:paraId="5BBEC611" w14:textId="77777777" w:rsidR="00EC5FA4" w:rsidRPr="004F6AF8" w:rsidRDefault="00EC5FA4" w:rsidP="004F6AF8">
            <w:pPr>
              <w:pStyle w:val="Lijstalinea"/>
              <w:numPr>
                <w:ilvl w:val="0"/>
                <w:numId w:val="17"/>
              </w:numPr>
              <w:jc w:val="left"/>
              <w:rPr>
                <w:szCs w:val="20"/>
              </w:rPr>
            </w:pPr>
            <w:r w:rsidRPr="004F6AF8">
              <w:rPr>
                <w:szCs w:val="20"/>
              </w:rPr>
              <w:t>Vakterminologie</w:t>
            </w:r>
          </w:p>
          <w:p w14:paraId="40C14F38" w14:textId="77777777" w:rsidR="00EC5FA4" w:rsidRPr="004F6AF8" w:rsidRDefault="00EC5FA4" w:rsidP="004F6AF8">
            <w:pPr>
              <w:pStyle w:val="Lijstalinea"/>
              <w:numPr>
                <w:ilvl w:val="0"/>
                <w:numId w:val="17"/>
              </w:numPr>
              <w:jc w:val="left"/>
              <w:rPr>
                <w:szCs w:val="20"/>
              </w:rPr>
            </w:pPr>
            <w:r w:rsidRPr="004F6AF8">
              <w:rPr>
                <w:szCs w:val="20"/>
              </w:rPr>
              <w:t>Kwaliteitsnormen, waarden en toleranties</w:t>
            </w:r>
          </w:p>
          <w:p w14:paraId="5308F767" w14:textId="77777777" w:rsidR="00EC5FA4" w:rsidRPr="004F6AF8" w:rsidRDefault="00EC5FA4" w:rsidP="004F6AF8">
            <w:pPr>
              <w:pStyle w:val="Lijstalinea"/>
              <w:numPr>
                <w:ilvl w:val="0"/>
                <w:numId w:val="17"/>
              </w:numPr>
              <w:jc w:val="left"/>
              <w:rPr>
                <w:szCs w:val="20"/>
              </w:rPr>
            </w:pPr>
            <w:r w:rsidRPr="004F6AF8">
              <w:rPr>
                <w:szCs w:val="20"/>
              </w:rPr>
              <w:t>Basisprincipes van EPB</w:t>
            </w:r>
          </w:p>
          <w:p w14:paraId="1A07FF04" w14:textId="77777777" w:rsidR="00EC5FA4" w:rsidRPr="004F6AF8" w:rsidRDefault="00EC5FA4" w:rsidP="004F6AF8">
            <w:pPr>
              <w:pStyle w:val="Lijstalinea"/>
              <w:numPr>
                <w:ilvl w:val="0"/>
                <w:numId w:val="17"/>
              </w:numPr>
              <w:jc w:val="left"/>
              <w:rPr>
                <w:szCs w:val="20"/>
              </w:rPr>
            </w:pPr>
            <w:r w:rsidRPr="004F6AF8">
              <w:rPr>
                <w:szCs w:val="20"/>
              </w:rPr>
              <w:t>Hygiëne-, veiligheids-, milieu-, kwaliteits- en welzijnsvoorschriften</w:t>
            </w:r>
          </w:p>
          <w:p w14:paraId="3FCEF2B4" w14:textId="77777777" w:rsidR="00EC5FA4" w:rsidRPr="004F6AF8" w:rsidRDefault="00EC5FA4" w:rsidP="004F6AF8">
            <w:pPr>
              <w:pStyle w:val="Lijstalinea"/>
              <w:numPr>
                <w:ilvl w:val="0"/>
                <w:numId w:val="17"/>
              </w:numPr>
              <w:jc w:val="left"/>
              <w:rPr>
                <w:szCs w:val="20"/>
              </w:rPr>
            </w:pPr>
            <w:r w:rsidRPr="004F6AF8">
              <w:rPr>
                <w:szCs w:val="20"/>
              </w:rPr>
              <w:t>(Veiligheids)pictogrammen</w:t>
            </w:r>
          </w:p>
          <w:p w14:paraId="0141AA5A" w14:textId="77777777" w:rsidR="00EC5FA4" w:rsidRPr="004F6AF8" w:rsidRDefault="00EC5FA4" w:rsidP="004F6AF8">
            <w:pPr>
              <w:pStyle w:val="Lijstalinea"/>
              <w:numPr>
                <w:ilvl w:val="0"/>
                <w:numId w:val="17"/>
              </w:numPr>
              <w:jc w:val="left"/>
              <w:rPr>
                <w:szCs w:val="20"/>
              </w:rPr>
            </w:pPr>
            <w:r w:rsidRPr="004F6AF8">
              <w:rPr>
                <w:szCs w:val="20"/>
              </w:rPr>
              <w:t>Persoonlijke en collectieve beschermingsmiddelen</w:t>
            </w:r>
          </w:p>
          <w:p w14:paraId="4F30F2B2" w14:textId="77777777" w:rsidR="00EC5FA4" w:rsidRPr="004F6AF8" w:rsidRDefault="00EC5FA4" w:rsidP="004F6AF8">
            <w:pPr>
              <w:pStyle w:val="Lijstalinea"/>
              <w:numPr>
                <w:ilvl w:val="0"/>
                <w:numId w:val="17"/>
              </w:numPr>
              <w:jc w:val="left"/>
              <w:rPr>
                <w:szCs w:val="20"/>
              </w:rPr>
            </w:pPr>
            <w:r w:rsidRPr="004F6AF8">
              <w:rPr>
                <w:szCs w:val="20"/>
              </w:rPr>
              <w:t>Technische voorschriften en aanbevelingen in functie van de eigen werkzaamheden</w:t>
            </w:r>
          </w:p>
          <w:p w14:paraId="23DB72C1" w14:textId="77777777" w:rsidR="00EC5FA4" w:rsidRPr="004F6AF8" w:rsidRDefault="00EC5FA4" w:rsidP="004F6AF8">
            <w:pPr>
              <w:pStyle w:val="Lijstalinea"/>
              <w:numPr>
                <w:ilvl w:val="0"/>
                <w:numId w:val="17"/>
              </w:numPr>
              <w:jc w:val="left"/>
              <w:rPr>
                <w:szCs w:val="20"/>
              </w:rPr>
            </w:pPr>
            <w:r w:rsidRPr="004F6AF8">
              <w:rPr>
                <w:szCs w:val="20"/>
              </w:rPr>
              <w:t>Specifieke risico’s van gevaarlijke en schadelijke stoffen, elektriciteit, lawaai, trillingen, brand, explosies, ...</w:t>
            </w:r>
          </w:p>
          <w:p w14:paraId="34CE1E1F" w14:textId="77777777" w:rsidR="00EC5FA4" w:rsidRPr="004F6AF8" w:rsidRDefault="00EC5FA4" w:rsidP="004F6AF8">
            <w:pPr>
              <w:pStyle w:val="Lijstalinea"/>
              <w:numPr>
                <w:ilvl w:val="0"/>
                <w:numId w:val="17"/>
              </w:numPr>
              <w:jc w:val="left"/>
              <w:rPr>
                <w:szCs w:val="20"/>
              </w:rPr>
            </w:pPr>
            <w:r w:rsidRPr="004F6AF8">
              <w:rPr>
                <w:szCs w:val="20"/>
              </w:rPr>
              <w:t>Ergonomische hef- en tiltechnieken</w:t>
            </w:r>
          </w:p>
          <w:p w14:paraId="62665417" w14:textId="77777777" w:rsidR="00EC5FA4" w:rsidRPr="004F6AF8" w:rsidRDefault="00EC5FA4" w:rsidP="004F6AF8">
            <w:pPr>
              <w:pStyle w:val="Lijstalinea"/>
              <w:numPr>
                <w:ilvl w:val="0"/>
                <w:numId w:val="17"/>
              </w:numPr>
              <w:jc w:val="left"/>
              <w:rPr>
                <w:szCs w:val="20"/>
              </w:rPr>
            </w:pPr>
            <w:r w:rsidRPr="004F6AF8">
              <w:rPr>
                <w:szCs w:val="20"/>
              </w:rPr>
              <w:t>Voorschriften m.b.t. afvalsortering en gevaarlijke producten</w:t>
            </w:r>
          </w:p>
          <w:p w14:paraId="0AB4E57A" w14:textId="77777777" w:rsidR="00EC5FA4" w:rsidRPr="004F6AF8" w:rsidRDefault="00EC5FA4" w:rsidP="004F6AF8">
            <w:pPr>
              <w:pStyle w:val="Lijstalinea"/>
              <w:numPr>
                <w:ilvl w:val="0"/>
                <w:numId w:val="17"/>
              </w:numPr>
              <w:jc w:val="left"/>
              <w:rPr>
                <w:szCs w:val="20"/>
              </w:rPr>
            </w:pPr>
            <w:r w:rsidRPr="004F6AF8">
              <w:rPr>
                <w:szCs w:val="20"/>
              </w:rPr>
              <w:t>Geoptimaliseerd verbruik van materialen en grondstoffen</w:t>
            </w:r>
          </w:p>
          <w:p w14:paraId="58D43B1B" w14:textId="77777777" w:rsidR="00EC5FA4" w:rsidRPr="004F6AF8" w:rsidRDefault="00EC5FA4" w:rsidP="004F6AF8">
            <w:pPr>
              <w:pStyle w:val="Lijstalinea"/>
              <w:numPr>
                <w:ilvl w:val="0"/>
                <w:numId w:val="17"/>
              </w:numPr>
              <w:jc w:val="left"/>
              <w:rPr>
                <w:szCs w:val="20"/>
              </w:rPr>
            </w:pPr>
            <w:r w:rsidRPr="004F6AF8">
              <w:rPr>
                <w:szCs w:val="20"/>
              </w:rPr>
              <w:t>Duurzaam verbruik van materialen, water en energie</w:t>
            </w:r>
          </w:p>
          <w:p w14:paraId="60EC6714" w14:textId="77777777" w:rsidR="00EC5FA4" w:rsidRPr="004F6AF8" w:rsidRDefault="00EC5FA4" w:rsidP="004F6AF8">
            <w:pPr>
              <w:pStyle w:val="Lijstalinea"/>
              <w:numPr>
                <w:ilvl w:val="0"/>
                <w:numId w:val="17"/>
              </w:numPr>
              <w:jc w:val="left"/>
              <w:rPr>
                <w:szCs w:val="20"/>
              </w:rPr>
            </w:pPr>
            <w:r w:rsidRPr="004F6AF8">
              <w:rPr>
                <w:szCs w:val="20"/>
              </w:rPr>
              <w:t>Duurzaam gebruik van machines en gereedschappen</w:t>
            </w:r>
          </w:p>
          <w:p w14:paraId="683B5629" w14:textId="77777777" w:rsidR="00EC5FA4" w:rsidRPr="004F6AF8" w:rsidRDefault="00EC5FA4" w:rsidP="004F6AF8">
            <w:pPr>
              <w:pStyle w:val="Lijstalinea"/>
              <w:numPr>
                <w:ilvl w:val="0"/>
                <w:numId w:val="17"/>
              </w:numPr>
              <w:jc w:val="left"/>
              <w:rPr>
                <w:szCs w:val="20"/>
              </w:rPr>
            </w:pPr>
            <w:r w:rsidRPr="004F6AF8">
              <w:rPr>
                <w:szCs w:val="20"/>
              </w:rPr>
              <w:t>Machines en elektrisch-, pneumatisch- en handgereedschap</w:t>
            </w:r>
          </w:p>
          <w:p w14:paraId="47655250" w14:textId="77777777" w:rsidR="00EC5FA4" w:rsidRPr="004F6AF8" w:rsidRDefault="00EC5FA4" w:rsidP="004F6AF8">
            <w:pPr>
              <w:pStyle w:val="Lijstalinea"/>
              <w:numPr>
                <w:ilvl w:val="0"/>
                <w:numId w:val="17"/>
              </w:numPr>
              <w:jc w:val="left"/>
              <w:rPr>
                <w:szCs w:val="20"/>
              </w:rPr>
            </w:pPr>
            <w:r w:rsidRPr="004F6AF8">
              <w:rPr>
                <w:szCs w:val="20"/>
              </w:rPr>
              <w:t>Werking en veiligheidsaspecten van te gebruiken machines en gereedschappen</w:t>
            </w:r>
          </w:p>
          <w:p w14:paraId="1513A4BA" w14:textId="77777777" w:rsidR="00EC5FA4" w:rsidRPr="004F6AF8" w:rsidRDefault="00EC5FA4" w:rsidP="004F6AF8">
            <w:pPr>
              <w:pStyle w:val="Lijstalinea"/>
              <w:numPr>
                <w:ilvl w:val="0"/>
                <w:numId w:val="17"/>
              </w:numPr>
              <w:jc w:val="left"/>
              <w:rPr>
                <w:szCs w:val="20"/>
              </w:rPr>
            </w:pPr>
            <w:r w:rsidRPr="004F6AF8">
              <w:rPr>
                <w:szCs w:val="20"/>
              </w:rPr>
              <w:t>Onderhoudstechnieken van gereedschappen en materieel</w:t>
            </w:r>
          </w:p>
          <w:p w14:paraId="2DA328FF" w14:textId="77777777" w:rsidR="00EC5FA4" w:rsidRPr="004F6AF8" w:rsidRDefault="00EC5FA4" w:rsidP="004F6AF8">
            <w:pPr>
              <w:pStyle w:val="Lijstalinea"/>
              <w:numPr>
                <w:ilvl w:val="0"/>
                <w:numId w:val="17"/>
              </w:numPr>
              <w:jc w:val="left"/>
              <w:rPr>
                <w:szCs w:val="20"/>
              </w:rPr>
            </w:pPr>
            <w:r w:rsidRPr="004F6AF8">
              <w:rPr>
                <w:szCs w:val="20"/>
              </w:rPr>
              <w:t>Inrichting van de werkplek</w:t>
            </w:r>
          </w:p>
          <w:p w14:paraId="676885AB" w14:textId="77777777" w:rsidR="00EC5FA4" w:rsidRPr="004F6AF8" w:rsidRDefault="00EC5FA4" w:rsidP="004F6AF8">
            <w:pPr>
              <w:pStyle w:val="Lijstalinea"/>
              <w:numPr>
                <w:ilvl w:val="0"/>
                <w:numId w:val="17"/>
              </w:numPr>
              <w:jc w:val="left"/>
              <w:rPr>
                <w:szCs w:val="20"/>
              </w:rPr>
            </w:pPr>
            <w:r w:rsidRPr="004F6AF8">
              <w:rPr>
                <w:szCs w:val="20"/>
              </w:rPr>
              <w:t>Opslag- en stapeltechnieken</w:t>
            </w:r>
          </w:p>
          <w:p w14:paraId="2FDCD274" w14:textId="77777777" w:rsidR="00EC5FA4" w:rsidRPr="004F6AF8" w:rsidRDefault="00EC5FA4" w:rsidP="004F6AF8">
            <w:pPr>
              <w:pStyle w:val="Lijstalinea"/>
              <w:numPr>
                <w:ilvl w:val="0"/>
                <w:numId w:val="17"/>
              </w:numPr>
              <w:jc w:val="left"/>
              <w:rPr>
                <w:szCs w:val="20"/>
              </w:rPr>
            </w:pPr>
            <w:r w:rsidRPr="004F6AF8">
              <w:rPr>
                <w:rFonts w:eastAsia="Calibri" w:cs="Times New Roman"/>
                <w:szCs w:val="20"/>
              </w:rPr>
              <w:t>Bediening interne transportmiddelen waarop de bediener niet zit of staat tijdens de verplaatsing (bijvoorbeeld transpallet, steekwagentje, meeloopstapelaar, ...)</w:t>
            </w:r>
          </w:p>
          <w:p w14:paraId="4582841B" w14:textId="77777777" w:rsidR="00EC5FA4" w:rsidRPr="004F6AF8" w:rsidRDefault="00EC5FA4" w:rsidP="004F6AF8">
            <w:pPr>
              <w:pStyle w:val="Lijstalinea"/>
              <w:numPr>
                <w:ilvl w:val="0"/>
                <w:numId w:val="17"/>
              </w:numPr>
              <w:jc w:val="left"/>
              <w:rPr>
                <w:szCs w:val="20"/>
                <w:lang w:val="en-US"/>
              </w:rPr>
            </w:pPr>
            <w:r w:rsidRPr="004F6AF8">
              <w:rPr>
                <w:szCs w:val="20"/>
                <w:lang w:val="en-US"/>
              </w:rPr>
              <w:lastRenderedPageBreak/>
              <w:t>Building Information Modeling (BIM)</w:t>
            </w:r>
          </w:p>
          <w:p w14:paraId="3B12E317" w14:textId="77777777" w:rsidR="00EC5FA4" w:rsidRPr="004F6AF8" w:rsidRDefault="00EC5FA4" w:rsidP="004F6AF8">
            <w:pPr>
              <w:pStyle w:val="Lijstalinea"/>
              <w:numPr>
                <w:ilvl w:val="0"/>
                <w:numId w:val="17"/>
              </w:numPr>
              <w:jc w:val="left"/>
              <w:rPr>
                <w:szCs w:val="20"/>
              </w:rPr>
            </w:pPr>
            <w:r w:rsidRPr="004F6AF8">
              <w:rPr>
                <w:szCs w:val="20"/>
              </w:rPr>
              <w:t>Werkdocumenten, tekeningen en plannen</w:t>
            </w:r>
          </w:p>
          <w:p w14:paraId="5E9EB6AE" w14:textId="77777777" w:rsidR="00EC5FA4" w:rsidRPr="004F6AF8" w:rsidRDefault="00EC5FA4" w:rsidP="004F6AF8">
            <w:pPr>
              <w:pStyle w:val="Lijstalinea"/>
              <w:numPr>
                <w:ilvl w:val="0"/>
                <w:numId w:val="17"/>
              </w:numPr>
              <w:jc w:val="left"/>
              <w:rPr>
                <w:szCs w:val="20"/>
              </w:rPr>
            </w:pPr>
            <w:r w:rsidRPr="004F6AF8">
              <w:rPr>
                <w:szCs w:val="20"/>
              </w:rPr>
              <w:t>Traceerbaarheid van producten</w:t>
            </w:r>
          </w:p>
          <w:p w14:paraId="09D31C70" w14:textId="77777777" w:rsidR="00EC5FA4" w:rsidRPr="004F6AF8" w:rsidRDefault="00EC5FA4" w:rsidP="004F6AF8">
            <w:pPr>
              <w:pStyle w:val="Lijstalinea"/>
              <w:numPr>
                <w:ilvl w:val="0"/>
                <w:numId w:val="17"/>
              </w:numPr>
              <w:jc w:val="left"/>
              <w:rPr>
                <w:szCs w:val="20"/>
              </w:rPr>
            </w:pPr>
            <w:r w:rsidRPr="004F6AF8">
              <w:rPr>
                <w:szCs w:val="20"/>
              </w:rPr>
              <w:t>Etikettering en productidentificatie</w:t>
            </w:r>
          </w:p>
          <w:p w14:paraId="02F6A565" w14:textId="77777777" w:rsidR="00EC5FA4" w:rsidRPr="004F6AF8" w:rsidRDefault="00EC5FA4" w:rsidP="004F6AF8">
            <w:pPr>
              <w:pStyle w:val="Lijstalinea"/>
              <w:numPr>
                <w:ilvl w:val="0"/>
                <w:numId w:val="17"/>
              </w:numPr>
              <w:jc w:val="left"/>
              <w:rPr>
                <w:szCs w:val="20"/>
              </w:rPr>
            </w:pPr>
            <w:r w:rsidRPr="004F6AF8">
              <w:rPr>
                <w:szCs w:val="20"/>
              </w:rPr>
              <w:t>Functionele berekeningen</w:t>
            </w:r>
          </w:p>
          <w:p w14:paraId="4B33C9B7" w14:textId="77777777" w:rsidR="00EC5FA4" w:rsidRPr="004F6AF8" w:rsidRDefault="00EC5FA4" w:rsidP="004F6AF8">
            <w:pPr>
              <w:pStyle w:val="Lijstalinea"/>
              <w:numPr>
                <w:ilvl w:val="0"/>
                <w:numId w:val="17"/>
              </w:numPr>
              <w:jc w:val="left"/>
              <w:rPr>
                <w:szCs w:val="20"/>
              </w:rPr>
            </w:pPr>
            <w:r w:rsidRPr="004F6AF8">
              <w:rPr>
                <w:szCs w:val="20"/>
              </w:rPr>
              <w:t>Controle- en meetmethoden en -middelen</w:t>
            </w:r>
          </w:p>
        </w:tc>
      </w:tr>
      <w:tr w:rsidR="00EC5FA4" w:rsidRPr="004F6AF8" w14:paraId="0E42C1F8" w14:textId="77777777" w:rsidTr="00EC5FA4">
        <w:tblPrEx>
          <w:tblCellMar>
            <w:right w:w="170" w:type="dxa"/>
          </w:tblCellMar>
        </w:tblPrEx>
        <w:trPr>
          <w:trHeight w:val="280"/>
        </w:trPr>
        <w:tc>
          <w:tcPr>
            <w:tcW w:w="4508" w:type="dxa"/>
          </w:tcPr>
          <w:p w14:paraId="30F5D3EC" w14:textId="77777777" w:rsidR="00EC5FA4" w:rsidRPr="004F6AF8" w:rsidRDefault="00EC5FA4" w:rsidP="004F6AF8">
            <w:pPr>
              <w:jc w:val="left"/>
              <w:rPr>
                <w:b/>
                <w:bCs/>
                <w:szCs w:val="20"/>
              </w:rPr>
            </w:pPr>
            <w:r w:rsidRPr="004F6AF8">
              <w:rPr>
                <w:b/>
                <w:bCs/>
                <w:szCs w:val="20"/>
              </w:rPr>
              <w:t>Werkt met oog voor veiligheid, milieu, kwaliteit en welzijn</w:t>
            </w:r>
          </w:p>
          <w:p w14:paraId="61CFD6A1" w14:textId="77777777" w:rsidR="00EC5FA4" w:rsidRPr="004F6AF8" w:rsidRDefault="00EC5FA4" w:rsidP="004F6AF8">
            <w:pPr>
              <w:pStyle w:val="Lijstalinea"/>
              <w:numPr>
                <w:ilvl w:val="0"/>
                <w:numId w:val="17"/>
              </w:numPr>
              <w:jc w:val="left"/>
              <w:rPr>
                <w:szCs w:val="20"/>
              </w:rPr>
            </w:pPr>
            <w:r w:rsidRPr="004F6AF8">
              <w:rPr>
                <w:szCs w:val="20"/>
              </w:rPr>
              <w:t>Gebruikt persoonlijke en collectieve beschermingsmiddelen</w:t>
            </w:r>
          </w:p>
          <w:p w14:paraId="7D69CCC8" w14:textId="77777777" w:rsidR="00EC5FA4" w:rsidRPr="004F6AF8" w:rsidRDefault="00EC5FA4" w:rsidP="004F6AF8">
            <w:pPr>
              <w:pStyle w:val="Lijstalinea"/>
              <w:numPr>
                <w:ilvl w:val="0"/>
                <w:numId w:val="17"/>
              </w:numPr>
              <w:jc w:val="left"/>
              <w:rPr>
                <w:szCs w:val="20"/>
              </w:rPr>
            </w:pPr>
            <w:r w:rsidRPr="004F6AF8">
              <w:rPr>
                <w:szCs w:val="20"/>
              </w:rPr>
              <w:t>Herkent, signaleert, voorkomt en beschermt tegen specifieke risico’s en gevaarlijke situaties</w:t>
            </w:r>
          </w:p>
          <w:p w14:paraId="5EE1FCE1" w14:textId="77777777" w:rsidR="00EC5FA4" w:rsidRPr="004F6AF8" w:rsidRDefault="00EC5FA4" w:rsidP="004F6AF8">
            <w:pPr>
              <w:pStyle w:val="Lijstalinea"/>
              <w:numPr>
                <w:ilvl w:val="0"/>
                <w:numId w:val="17"/>
              </w:numPr>
              <w:jc w:val="left"/>
              <w:rPr>
                <w:szCs w:val="20"/>
              </w:rPr>
            </w:pPr>
            <w:r w:rsidRPr="004F6AF8">
              <w:rPr>
                <w:szCs w:val="20"/>
              </w:rPr>
              <w:t>Meldt ongevallen en incidenten en neemt hierbij gepaste maatregelen</w:t>
            </w:r>
          </w:p>
          <w:p w14:paraId="1EAF370E" w14:textId="77777777" w:rsidR="00EC5FA4" w:rsidRPr="004F6AF8" w:rsidRDefault="00EC5FA4" w:rsidP="004F6AF8">
            <w:pPr>
              <w:pStyle w:val="Lijstalinea"/>
              <w:numPr>
                <w:ilvl w:val="0"/>
                <w:numId w:val="17"/>
              </w:numPr>
              <w:jc w:val="left"/>
              <w:rPr>
                <w:szCs w:val="20"/>
              </w:rPr>
            </w:pPr>
            <w:r w:rsidRPr="004F6AF8">
              <w:rPr>
                <w:szCs w:val="20"/>
              </w:rPr>
              <w:t>Werkt ergonomisch</w:t>
            </w:r>
          </w:p>
          <w:p w14:paraId="42DFDC78" w14:textId="77777777" w:rsidR="00EC5FA4" w:rsidRPr="004F6AF8" w:rsidRDefault="00EC5FA4" w:rsidP="004F6AF8">
            <w:pPr>
              <w:pStyle w:val="Lijstalinea"/>
              <w:numPr>
                <w:ilvl w:val="0"/>
                <w:numId w:val="17"/>
              </w:numPr>
              <w:jc w:val="left"/>
              <w:rPr>
                <w:szCs w:val="20"/>
              </w:rPr>
            </w:pPr>
            <w:r w:rsidRPr="004F6AF8">
              <w:rPr>
                <w:szCs w:val="20"/>
              </w:rPr>
              <w:t>Sorteert afval</w:t>
            </w:r>
          </w:p>
          <w:p w14:paraId="2119ACE8" w14:textId="77777777" w:rsidR="00EC5FA4" w:rsidRPr="004F6AF8" w:rsidRDefault="00EC5FA4" w:rsidP="004F6AF8">
            <w:pPr>
              <w:pStyle w:val="Lijstalinea"/>
              <w:numPr>
                <w:ilvl w:val="0"/>
                <w:numId w:val="17"/>
              </w:numPr>
              <w:jc w:val="left"/>
              <w:rPr>
                <w:szCs w:val="20"/>
              </w:rPr>
            </w:pPr>
            <w:r w:rsidRPr="004F6AF8">
              <w:rPr>
                <w:szCs w:val="20"/>
              </w:rPr>
              <w:t>Maakt onderscheid tussen gevaarlijke en niet gevaarlijke producten en afvalstoffen</w:t>
            </w:r>
          </w:p>
          <w:p w14:paraId="710AF46E" w14:textId="77777777" w:rsidR="00EC5FA4" w:rsidRPr="004F6AF8" w:rsidRDefault="00EC5FA4" w:rsidP="004F6AF8">
            <w:pPr>
              <w:pStyle w:val="Lijstalinea"/>
              <w:numPr>
                <w:ilvl w:val="0"/>
                <w:numId w:val="17"/>
              </w:numPr>
              <w:jc w:val="left"/>
              <w:rPr>
                <w:szCs w:val="20"/>
              </w:rPr>
            </w:pPr>
            <w:r w:rsidRPr="004F6AF8">
              <w:rPr>
                <w:szCs w:val="20"/>
              </w:rPr>
              <w:t>Past de regels rond energieprestaties van gebouwen toe volgens instructies</w:t>
            </w:r>
          </w:p>
          <w:p w14:paraId="4C5009FC" w14:textId="77777777" w:rsidR="00EC5FA4" w:rsidRPr="004F6AF8" w:rsidRDefault="00EC5FA4" w:rsidP="004F6AF8">
            <w:pPr>
              <w:pStyle w:val="Lijstalinea"/>
              <w:numPr>
                <w:ilvl w:val="0"/>
                <w:numId w:val="17"/>
              </w:numPr>
              <w:jc w:val="left"/>
              <w:rPr>
                <w:szCs w:val="20"/>
              </w:rPr>
            </w:pPr>
            <w:r w:rsidRPr="004F6AF8">
              <w:rPr>
                <w:szCs w:val="20"/>
              </w:rPr>
              <w:t>Houdt zich aan de regels voor traceerbaarheid van producten</w:t>
            </w:r>
          </w:p>
          <w:p w14:paraId="359BE349" w14:textId="77777777" w:rsidR="00EC5FA4" w:rsidRPr="004F6AF8" w:rsidRDefault="00EC5FA4" w:rsidP="004F6AF8">
            <w:pPr>
              <w:pStyle w:val="Lijstalinea"/>
              <w:numPr>
                <w:ilvl w:val="0"/>
                <w:numId w:val="17"/>
              </w:numPr>
              <w:jc w:val="left"/>
              <w:rPr>
                <w:szCs w:val="20"/>
              </w:rPr>
            </w:pPr>
            <w:r w:rsidRPr="004F6AF8">
              <w:rPr>
                <w:szCs w:val="20"/>
              </w:rPr>
              <w:t>Beperkt stofemissie</w:t>
            </w:r>
          </w:p>
          <w:p w14:paraId="386B4016" w14:textId="77777777" w:rsidR="00EC5FA4" w:rsidRPr="004F6AF8" w:rsidRDefault="00EC5FA4" w:rsidP="004F6AF8">
            <w:pPr>
              <w:pStyle w:val="Lijstalinea"/>
              <w:numPr>
                <w:ilvl w:val="0"/>
                <w:numId w:val="17"/>
              </w:numPr>
              <w:jc w:val="left"/>
              <w:rPr>
                <w:szCs w:val="20"/>
              </w:rPr>
            </w:pPr>
            <w:r w:rsidRPr="004F6AF8">
              <w:rPr>
                <w:szCs w:val="20"/>
              </w:rPr>
              <w:t>Beperkt het lawaai: implementeert preventiemaatregelen voor omgeving</w:t>
            </w:r>
          </w:p>
        </w:tc>
        <w:tc>
          <w:tcPr>
            <w:tcW w:w="4508" w:type="dxa"/>
            <w:vMerge/>
          </w:tcPr>
          <w:p w14:paraId="05865A4C" w14:textId="77777777" w:rsidR="00EC5FA4" w:rsidRPr="004F6AF8" w:rsidRDefault="00EC5FA4" w:rsidP="004F6AF8">
            <w:pPr>
              <w:jc w:val="left"/>
              <w:rPr>
                <w:szCs w:val="20"/>
              </w:rPr>
            </w:pPr>
          </w:p>
        </w:tc>
      </w:tr>
      <w:tr w:rsidR="00EC5FA4" w:rsidRPr="004F6AF8" w14:paraId="57AA2A63" w14:textId="77777777" w:rsidTr="00EC5FA4">
        <w:tblPrEx>
          <w:tblCellMar>
            <w:right w:w="170" w:type="dxa"/>
          </w:tblCellMar>
        </w:tblPrEx>
        <w:trPr>
          <w:trHeight w:val="280"/>
        </w:trPr>
        <w:tc>
          <w:tcPr>
            <w:tcW w:w="4508" w:type="dxa"/>
          </w:tcPr>
          <w:p w14:paraId="32180EF3" w14:textId="77777777" w:rsidR="00EC5FA4" w:rsidRPr="004F6AF8" w:rsidRDefault="00EC5FA4" w:rsidP="004F6AF8">
            <w:pPr>
              <w:jc w:val="left"/>
              <w:rPr>
                <w:b/>
                <w:bCs/>
                <w:szCs w:val="20"/>
              </w:rPr>
            </w:pPr>
            <w:r w:rsidRPr="004F6AF8">
              <w:rPr>
                <w:b/>
                <w:bCs/>
                <w:szCs w:val="20"/>
              </w:rPr>
              <w:t>Werkt economisch en duurzaam</w:t>
            </w:r>
          </w:p>
          <w:p w14:paraId="60026188" w14:textId="77777777" w:rsidR="00EC5FA4" w:rsidRPr="004F6AF8" w:rsidRDefault="00EC5FA4" w:rsidP="004F6AF8">
            <w:pPr>
              <w:pStyle w:val="Lijstalinea"/>
              <w:numPr>
                <w:ilvl w:val="0"/>
                <w:numId w:val="17"/>
              </w:numPr>
              <w:jc w:val="left"/>
              <w:rPr>
                <w:szCs w:val="20"/>
              </w:rPr>
            </w:pPr>
            <w:r w:rsidRPr="004F6AF8">
              <w:rPr>
                <w:szCs w:val="20"/>
              </w:rPr>
              <w:t>Gebruikt materialen, water en energie voor taken efficiënt</w:t>
            </w:r>
          </w:p>
          <w:p w14:paraId="566495C4" w14:textId="77777777" w:rsidR="00EC5FA4" w:rsidRPr="004F6AF8" w:rsidRDefault="00EC5FA4" w:rsidP="004F6AF8">
            <w:pPr>
              <w:pStyle w:val="Lijstalinea"/>
              <w:numPr>
                <w:ilvl w:val="0"/>
                <w:numId w:val="17"/>
              </w:numPr>
              <w:jc w:val="left"/>
              <w:rPr>
                <w:szCs w:val="20"/>
              </w:rPr>
            </w:pPr>
            <w:r w:rsidRPr="004F6AF8">
              <w:rPr>
                <w:szCs w:val="20"/>
              </w:rPr>
              <w:t>Draagt zorg voor materiaal en materieel</w:t>
            </w:r>
          </w:p>
          <w:p w14:paraId="6BD2679A" w14:textId="77777777" w:rsidR="00EC5FA4" w:rsidRPr="004F6AF8" w:rsidRDefault="00EC5FA4" w:rsidP="004F6AF8">
            <w:pPr>
              <w:pStyle w:val="Lijstalinea"/>
              <w:numPr>
                <w:ilvl w:val="0"/>
                <w:numId w:val="17"/>
              </w:numPr>
              <w:jc w:val="left"/>
              <w:rPr>
                <w:szCs w:val="20"/>
              </w:rPr>
            </w:pPr>
            <w:r w:rsidRPr="004F6AF8">
              <w:rPr>
                <w:szCs w:val="20"/>
              </w:rPr>
              <w:t>Recupereert materialen</w:t>
            </w:r>
          </w:p>
          <w:p w14:paraId="01DD7244" w14:textId="77777777" w:rsidR="00EC5FA4" w:rsidRPr="004F6AF8" w:rsidRDefault="00EC5FA4" w:rsidP="004F6AF8">
            <w:pPr>
              <w:pStyle w:val="Lijstalinea"/>
              <w:numPr>
                <w:ilvl w:val="0"/>
                <w:numId w:val="17"/>
              </w:numPr>
              <w:jc w:val="left"/>
              <w:rPr>
                <w:szCs w:val="20"/>
              </w:rPr>
            </w:pPr>
            <w:r w:rsidRPr="004F6AF8">
              <w:rPr>
                <w:szCs w:val="20"/>
              </w:rPr>
              <w:t>Vermijdt verspilling</w:t>
            </w:r>
          </w:p>
        </w:tc>
        <w:tc>
          <w:tcPr>
            <w:tcW w:w="4508" w:type="dxa"/>
            <w:vMerge/>
          </w:tcPr>
          <w:p w14:paraId="27753CCC" w14:textId="77777777" w:rsidR="00EC5FA4" w:rsidRPr="004F6AF8" w:rsidRDefault="00EC5FA4" w:rsidP="004F6AF8">
            <w:pPr>
              <w:jc w:val="left"/>
              <w:rPr>
                <w:szCs w:val="20"/>
              </w:rPr>
            </w:pPr>
          </w:p>
        </w:tc>
      </w:tr>
      <w:tr w:rsidR="00EC5FA4" w:rsidRPr="004F6AF8" w14:paraId="72FB7314" w14:textId="77777777" w:rsidTr="00EC5FA4">
        <w:tblPrEx>
          <w:tblCellMar>
            <w:right w:w="170" w:type="dxa"/>
          </w:tblCellMar>
        </w:tblPrEx>
        <w:trPr>
          <w:trHeight w:val="280"/>
        </w:trPr>
        <w:tc>
          <w:tcPr>
            <w:tcW w:w="4508" w:type="dxa"/>
          </w:tcPr>
          <w:p w14:paraId="3629055C" w14:textId="77777777" w:rsidR="00EC5FA4" w:rsidRPr="004F6AF8" w:rsidRDefault="00EC5FA4" w:rsidP="004F6AF8">
            <w:pPr>
              <w:jc w:val="left"/>
              <w:rPr>
                <w:b/>
                <w:bCs/>
                <w:szCs w:val="20"/>
              </w:rPr>
            </w:pPr>
            <w:r w:rsidRPr="004F6AF8">
              <w:rPr>
                <w:b/>
                <w:bCs/>
                <w:szCs w:val="20"/>
              </w:rPr>
              <w:t>Selecteert, controleert, gebruikt, onderhoudt en reinigt machines en gereedschappen volgens instructies</w:t>
            </w:r>
          </w:p>
        </w:tc>
        <w:tc>
          <w:tcPr>
            <w:tcW w:w="4508" w:type="dxa"/>
            <w:vMerge/>
          </w:tcPr>
          <w:p w14:paraId="5EBF7BC1" w14:textId="77777777" w:rsidR="00EC5FA4" w:rsidRPr="004F6AF8" w:rsidRDefault="00EC5FA4" w:rsidP="004F6AF8">
            <w:pPr>
              <w:jc w:val="left"/>
              <w:rPr>
                <w:szCs w:val="20"/>
              </w:rPr>
            </w:pPr>
          </w:p>
        </w:tc>
      </w:tr>
      <w:tr w:rsidR="00EC5FA4" w:rsidRPr="004F6AF8" w14:paraId="5D323270" w14:textId="77777777" w:rsidTr="00EC5FA4">
        <w:tblPrEx>
          <w:tblCellMar>
            <w:right w:w="170" w:type="dxa"/>
          </w:tblCellMar>
        </w:tblPrEx>
        <w:trPr>
          <w:trHeight w:val="280"/>
        </w:trPr>
        <w:tc>
          <w:tcPr>
            <w:tcW w:w="4508" w:type="dxa"/>
          </w:tcPr>
          <w:p w14:paraId="337AA98C" w14:textId="77777777" w:rsidR="00EC5FA4" w:rsidRPr="004F6AF8" w:rsidRDefault="00EC5FA4" w:rsidP="004F6AF8">
            <w:pPr>
              <w:jc w:val="left"/>
              <w:rPr>
                <w:b/>
                <w:bCs/>
                <w:szCs w:val="20"/>
              </w:rPr>
            </w:pPr>
            <w:r w:rsidRPr="004F6AF8">
              <w:rPr>
                <w:b/>
                <w:bCs/>
                <w:szCs w:val="20"/>
              </w:rPr>
              <w:lastRenderedPageBreak/>
              <w:t>Organiseert zijn werkplek veilig en ordelijk rekening houdend met een logische werkvolgorde</w:t>
            </w:r>
          </w:p>
          <w:p w14:paraId="03C72D44" w14:textId="77777777" w:rsidR="00EC5FA4" w:rsidRPr="004F6AF8" w:rsidRDefault="00EC5FA4" w:rsidP="004F6AF8">
            <w:pPr>
              <w:pStyle w:val="Lijstalinea"/>
              <w:numPr>
                <w:ilvl w:val="0"/>
                <w:numId w:val="17"/>
              </w:numPr>
              <w:jc w:val="left"/>
              <w:rPr>
                <w:szCs w:val="20"/>
              </w:rPr>
            </w:pPr>
            <w:r w:rsidRPr="004F6AF8">
              <w:rPr>
                <w:szCs w:val="20"/>
              </w:rPr>
              <w:t>Bergt de eigen gereedschappen en hulpmiddelen op</w:t>
            </w:r>
          </w:p>
          <w:p w14:paraId="0B202F2C" w14:textId="77777777" w:rsidR="00EC5FA4" w:rsidRPr="004F6AF8" w:rsidRDefault="00EC5FA4" w:rsidP="004F6AF8">
            <w:pPr>
              <w:pStyle w:val="Lijstalinea"/>
              <w:numPr>
                <w:ilvl w:val="0"/>
                <w:numId w:val="17"/>
              </w:numPr>
              <w:jc w:val="left"/>
              <w:rPr>
                <w:szCs w:val="20"/>
              </w:rPr>
            </w:pPr>
            <w:r w:rsidRPr="004F6AF8">
              <w:rPr>
                <w:szCs w:val="20"/>
              </w:rPr>
              <w:t>Gebruikt (stof)afzuigapparatuur/installaties</w:t>
            </w:r>
          </w:p>
        </w:tc>
        <w:tc>
          <w:tcPr>
            <w:tcW w:w="4508" w:type="dxa"/>
            <w:vMerge/>
          </w:tcPr>
          <w:p w14:paraId="6CBE5790" w14:textId="77777777" w:rsidR="00EC5FA4" w:rsidRPr="004F6AF8" w:rsidRDefault="00EC5FA4" w:rsidP="004F6AF8">
            <w:pPr>
              <w:jc w:val="left"/>
              <w:rPr>
                <w:szCs w:val="20"/>
              </w:rPr>
            </w:pPr>
          </w:p>
        </w:tc>
      </w:tr>
      <w:tr w:rsidR="00EC5FA4" w:rsidRPr="004F6AF8" w14:paraId="0304A544" w14:textId="77777777" w:rsidTr="00EC5FA4">
        <w:tblPrEx>
          <w:tblCellMar>
            <w:right w:w="170" w:type="dxa"/>
          </w:tblCellMar>
        </w:tblPrEx>
        <w:trPr>
          <w:trHeight w:val="280"/>
        </w:trPr>
        <w:tc>
          <w:tcPr>
            <w:tcW w:w="4508" w:type="dxa"/>
          </w:tcPr>
          <w:p w14:paraId="69C5C7BB" w14:textId="77777777" w:rsidR="00EC5FA4" w:rsidRPr="004F6AF8" w:rsidRDefault="00EC5FA4" w:rsidP="004F6AF8">
            <w:pPr>
              <w:jc w:val="left"/>
              <w:rPr>
                <w:b/>
                <w:bCs/>
                <w:szCs w:val="20"/>
              </w:rPr>
            </w:pPr>
            <w:r w:rsidRPr="004F6AF8">
              <w:rPr>
                <w:b/>
                <w:bCs/>
                <w:szCs w:val="20"/>
              </w:rPr>
              <w:t>Organiseert het materiaal en het materieel</w:t>
            </w:r>
          </w:p>
          <w:p w14:paraId="638C30FD" w14:textId="77777777" w:rsidR="00EC5FA4" w:rsidRPr="004F6AF8" w:rsidRDefault="00EC5FA4" w:rsidP="004F6AF8">
            <w:pPr>
              <w:pStyle w:val="Lijstalinea"/>
              <w:numPr>
                <w:ilvl w:val="0"/>
                <w:numId w:val="17"/>
              </w:numPr>
              <w:jc w:val="left"/>
              <w:rPr>
                <w:szCs w:val="20"/>
              </w:rPr>
            </w:pPr>
            <w:r w:rsidRPr="004F6AF8">
              <w:rPr>
                <w:szCs w:val="20"/>
              </w:rPr>
              <w:t>Stapelt onderdelen zorgvuldig volgens een logische verwerkingsvolgorde</w:t>
            </w:r>
          </w:p>
        </w:tc>
        <w:tc>
          <w:tcPr>
            <w:tcW w:w="4508" w:type="dxa"/>
            <w:vMerge/>
          </w:tcPr>
          <w:p w14:paraId="144054DF" w14:textId="77777777" w:rsidR="00EC5FA4" w:rsidRPr="004F6AF8" w:rsidRDefault="00EC5FA4" w:rsidP="004F6AF8">
            <w:pPr>
              <w:jc w:val="left"/>
              <w:rPr>
                <w:szCs w:val="20"/>
              </w:rPr>
            </w:pPr>
          </w:p>
        </w:tc>
      </w:tr>
      <w:tr w:rsidR="00EC5FA4" w:rsidRPr="004F6AF8" w14:paraId="7328D6B2" w14:textId="77777777" w:rsidTr="00EC5FA4">
        <w:tblPrEx>
          <w:tblCellMar>
            <w:right w:w="170" w:type="dxa"/>
          </w:tblCellMar>
        </w:tblPrEx>
        <w:trPr>
          <w:trHeight w:val="280"/>
        </w:trPr>
        <w:tc>
          <w:tcPr>
            <w:tcW w:w="4508" w:type="dxa"/>
          </w:tcPr>
          <w:p w14:paraId="6444C24C" w14:textId="77777777" w:rsidR="00EC5FA4" w:rsidRPr="004F6AF8" w:rsidRDefault="00EC5FA4" w:rsidP="004F6AF8">
            <w:pPr>
              <w:jc w:val="left"/>
              <w:rPr>
                <w:b/>
                <w:bCs/>
                <w:szCs w:val="20"/>
              </w:rPr>
            </w:pPr>
            <w:r w:rsidRPr="004F6AF8">
              <w:rPr>
                <w:b/>
                <w:bCs/>
                <w:szCs w:val="20"/>
              </w:rPr>
              <w:t>Voert de werkzaamheden uit volgens planning en instructies</w:t>
            </w:r>
          </w:p>
          <w:p w14:paraId="3CDEB7FA" w14:textId="77777777" w:rsidR="00EC5FA4" w:rsidRPr="004F6AF8" w:rsidRDefault="00EC5FA4" w:rsidP="004F6AF8">
            <w:pPr>
              <w:pStyle w:val="Lijstalinea"/>
              <w:numPr>
                <w:ilvl w:val="0"/>
                <w:numId w:val="17"/>
              </w:numPr>
              <w:jc w:val="left"/>
              <w:rPr>
                <w:szCs w:val="20"/>
              </w:rPr>
            </w:pPr>
            <w:r w:rsidRPr="004F6AF8">
              <w:rPr>
                <w:szCs w:val="20"/>
              </w:rPr>
              <w:t>Leest en begrijpt plannen of werktekeningen</w:t>
            </w:r>
          </w:p>
          <w:p w14:paraId="4744BE8C" w14:textId="77777777" w:rsidR="00EC5FA4" w:rsidRPr="004F6AF8" w:rsidRDefault="00EC5FA4" w:rsidP="004F6AF8">
            <w:pPr>
              <w:pStyle w:val="Lijstalinea"/>
              <w:numPr>
                <w:ilvl w:val="0"/>
                <w:numId w:val="17"/>
              </w:numPr>
              <w:jc w:val="left"/>
              <w:rPr>
                <w:szCs w:val="20"/>
              </w:rPr>
            </w:pPr>
            <w:r w:rsidRPr="004F6AF8">
              <w:rPr>
                <w:szCs w:val="20"/>
              </w:rPr>
              <w:t>Past de uitvoeringsfases toe</w:t>
            </w:r>
          </w:p>
        </w:tc>
        <w:tc>
          <w:tcPr>
            <w:tcW w:w="4508" w:type="dxa"/>
            <w:vMerge/>
          </w:tcPr>
          <w:p w14:paraId="334EDAB3" w14:textId="77777777" w:rsidR="00EC5FA4" w:rsidRPr="004F6AF8" w:rsidRDefault="00EC5FA4" w:rsidP="004F6AF8">
            <w:pPr>
              <w:jc w:val="left"/>
              <w:rPr>
                <w:szCs w:val="20"/>
              </w:rPr>
            </w:pPr>
          </w:p>
        </w:tc>
      </w:tr>
    </w:tbl>
    <w:p w14:paraId="5BF3F6C9" w14:textId="77777777" w:rsidR="004906BD" w:rsidRDefault="004906BD" w:rsidP="00723A69">
      <w:pPr>
        <w:rPr>
          <w:rFonts w:cs="Arial"/>
        </w:rPr>
      </w:pPr>
    </w:p>
    <w:p w14:paraId="4417E536" w14:textId="77777777" w:rsidR="00EC5FA4" w:rsidRPr="007E0824" w:rsidRDefault="00EC5FA4" w:rsidP="00723A69">
      <w:pPr>
        <w:rPr>
          <w:rFonts w:cs="Arial"/>
        </w:rPr>
      </w:pPr>
    </w:p>
    <w:p w14:paraId="1B8380CB" w14:textId="7994C91B" w:rsidR="00723A69" w:rsidRPr="00EA7A7B" w:rsidRDefault="00723A69" w:rsidP="00723A69">
      <w:pPr>
        <w:rPr>
          <w:rFonts w:cs="Arial"/>
          <w:b/>
          <w:bCs/>
        </w:rPr>
      </w:pPr>
      <w:r w:rsidRPr="00EA7A7B">
        <w:rPr>
          <w:rFonts w:cs="Arial"/>
          <w:b/>
          <w:bCs/>
        </w:rPr>
        <w:t>Beroepsspecifieke competenties</w:t>
      </w:r>
    </w:p>
    <w:p w14:paraId="1EF09C74" w14:textId="77777777" w:rsidR="00723A69" w:rsidRPr="007D3353" w:rsidRDefault="00723A69" w:rsidP="00723A69">
      <w:pPr>
        <w:rPr>
          <w:rFonts w:cs="Arial"/>
        </w:rPr>
      </w:pPr>
    </w:p>
    <w:p w14:paraId="44A7ABE4" w14:textId="44CDA3EB" w:rsidR="00B622E7" w:rsidRPr="007D3353" w:rsidRDefault="00723A69" w:rsidP="00723A69">
      <w:pPr>
        <w:rPr>
          <w:rFonts w:cs="Arial"/>
        </w:rPr>
      </w:pPr>
      <w:r w:rsidRPr="007D3353">
        <w:rPr>
          <w:rFonts w:cs="Arial"/>
        </w:rPr>
        <w:t>Onderstaand worden de beroepsspecifieke competenties opgenomen met</w:t>
      </w:r>
      <w:r w:rsidR="00FA08ED" w:rsidRPr="007D3353">
        <w:rPr>
          <w:rFonts w:cs="Arial"/>
        </w:rPr>
        <w:t xml:space="preserve"> </w:t>
      </w:r>
      <w:r w:rsidR="00B622E7" w:rsidRPr="007D3353">
        <w:rPr>
          <w:rFonts w:cs="Arial"/>
        </w:rPr>
        <w:t xml:space="preserve">de </w:t>
      </w:r>
      <w:r w:rsidRPr="007D3353">
        <w:rPr>
          <w:rFonts w:cs="Arial"/>
        </w:rPr>
        <w:t>onderliggende vaardigheden</w:t>
      </w:r>
      <w:r w:rsidR="004756EC" w:rsidRPr="007D3353">
        <w:rPr>
          <w:rFonts w:cs="Arial"/>
        </w:rPr>
        <w:t>.</w:t>
      </w:r>
      <w:r w:rsidR="006F439C" w:rsidRPr="007D3353">
        <w:rPr>
          <w:rFonts w:cs="Arial"/>
        </w:rPr>
        <w:t xml:space="preserve"> De onderliggende vaardigheden zijn louter een</w:t>
      </w:r>
      <w:r w:rsidRPr="007D3353">
        <w:rPr>
          <w:rFonts w:cs="Arial"/>
        </w:rPr>
        <w:t xml:space="preserve"> verduidelijking van de competentie </w:t>
      </w:r>
      <w:r w:rsidR="00B622E7" w:rsidRPr="007D3353">
        <w:rPr>
          <w:rFonts w:cs="Arial"/>
        </w:rPr>
        <w:t>er boven.</w:t>
      </w:r>
    </w:p>
    <w:p w14:paraId="5B384836" w14:textId="2E5999E5" w:rsidR="00723A69" w:rsidRPr="007D3353" w:rsidRDefault="00DD0435" w:rsidP="00723A69">
      <w:pPr>
        <w:rPr>
          <w:rFonts w:cs="Arial"/>
        </w:rPr>
      </w:pPr>
      <w:r w:rsidRPr="007D3353">
        <w:rPr>
          <w:rFonts w:cs="Arial"/>
        </w:rPr>
        <w:t>Onderstaand</w:t>
      </w:r>
      <w:r w:rsidR="00C4719C" w:rsidRPr="007D3353">
        <w:rPr>
          <w:rFonts w:cs="Arial"/>
        </w:rPr>
        <w:t xml:space="preserve">e </w:t>
      </w:r>
      <w:r w:rsidR="00723A69" w:rsidRPr="007D3353">
        <w:rPr>
          <w:rFonts w:cs="Arial"/>
        </w:rPr>
        <w:t>kenniselementen</w:t>
      </w:r>
      <w:r w:rsidR="007D3353" w:rsidRPr="007D3353">
        <w:rPr>
          <w:rFonts w:cs="Arial"/>
        </w:rPr>
        <w:t xml:space="preserve"> </w:t>
      </w:r>
      <w:r w:rsidR="00C4719C" w:rsidRPr="007D3353">
        <w:rPr>
          <w:rFonts w:cs="Arial"/>
        </w:rPr>
        <w:t xml:space="preserve">worden </w:t>
      </w:r>
      <w:r w:rsidR="00723A69" w:rsidRPr="007D3353">
        <w:rPr>
          <w:rFonts w:cs="Arial"/>
        </w:rPr>
        <w:t>gerealiseerd</w:t>
      </w:r>
      <w:r w:rsidR="007D3353" w:rsidRPr="007D3353">
        <w:rPr>
          <w:rFonts w:cs="Arial"/>
        </w:rPr>
        <w:t xml:space="preserve"> </w:t>
      </w:r>
      <w:r w:rsidR="00723A69" w:rsidRPr="007D3353">
        <w:rPr>
          <w:rFonts w:cs="Arial"/>
        </w:rPr>
        <w:t xml:space="preserve">in het kader van de </w:t>
      </w:r>
      <w:r w:rsidR="00EF3E21" w:rsidRPr="007D3353">
        <w:rPr>
          <w:rFonts w:cs="Arial"/>
        </w:rPr>
        <w:t xml:space="preserve">beroepsspecifieke </w:t>
      </w:r>
      <w:r w:rsidR="00723A69" w:rsidRPr="007D3353">
        <w:rPr>
          <w:rFonts w:cs="Arial"/>
        </w:rPr>
        <w:t>competenties.</w:t>
      </w:r>
      <w:bookmarkStart w:id="3" w:name="_Hlk130882158"/>
      <w:r w:rsidR="00EF3E21" w:rsidRPr="007D3353">
        <w:rPr>
          <w:rFonts w:cs="Arial"/>
        </w:rPr>
        <w:t xml:space="preserve"> E</w:t>
      </w:r>
      <w:r w:rsidR="00326FC3" w:rsidRPr="007D3353">
        <w:rPr>
          <w:rFonts w:cs="Arial"/>
        </w:rPr>
        <w:t xml:space="preserve">r wordt </w:t>
      </w:r>
      <w:r w:rsidR="00F3288B" w:rsidRPr="007D3353">
        <w:rPr>
          <w:rFonts w:cs="Arial"/>
        </w:rPr>
        <w:t>niet bepaald bij welke competentie.</w:t>
      </w:r>
    </w:p>
    <w:bookmarkEnd w:id="3"/>
    <w:p w14:paraId="19371A95" w14:textId="4CDCBC14" w:rsidR="00723A69" w:rsidRDefault="00723A69" w:rsidP="00723A69">
      <w:pPr>
        <w:rPr>
          <w:rFonts w:cs="Arial"/>
        </w:rPr>
      </w:pPr>
    </w:p>
    <w:tbl>
      <w:tblPr>
        <w:tblStyle w:val="Tabelraster"/>
        <w:tblW w:w="0" w:type="auto"/>
        <w:tblLook w:val="04A0" w:firstRow="1" w:lastRow="0" w:firstColumn="1" w:lastColumn="0" w:noHBand="0" w:noVBand="1"/>
      </w:tblPr>
      <w:tblGrid>
        <w:gridCol w:w="4508"/>
        <w:gridCol w:w="4508"/>
      </w:tblGrid>
      <w:tr w:rsidR="00326B8F" w:rsidRPr="004F6AF8" w14:paraId="400A75FE" w14:textId="77777777" w:rsidTr="00EA7A7B">
        <w:trPr>
          <w:trHeight w:val="280"/>
        </w:trPr>
        <w:tc>
          <w:tcPr>
            <w:tcW w:w="4508" w:type="dxa"/>
            <w:shd w:val="clear" w:color="auto" w:fill="auto"/>
          </w:tcPr>
          <w:p w14:paraId="2E19AF78" w14:textId="77777777" w:rsidR="00326B8F" w:rsidRPr="004F6AF8" w:rsidRDefault="00326B8F" w:rsidP="004F6AF8">
            <w:pPr>
              <w:rPr>
                <w:b/>
                <w:bCs/>
                <w:szCs w:val="20"/>
              </w:rPr>
            </w:pPr>
            <w:r w:rsidRPr="004F6AF8">
              <w:rPr>
                <w:b/>
                <w:bCs/>
                <w:szCs w:val="20"/>
              </w:rPr>
              <w:t>Competenties</w:t>
            </w:r>
          </w:p>
        </w:tc>
        <w:tc>
          <w:tcPr>
            <w:tcW w:w="4508" w:type="dxa"/>
            <w:shd w:val="clear" w:color="auto" w:fill="auto"/>
          </w:tcPr>
          <w:p w14:paraId="2A6D5960" w14:textId="21729A27" w:rsidR="00326B8F" w:rsidRPr="004F6AF8" w:rsidRDefault="00326B8F" w:rsidP="004F6AF8">
            <w:pPr>
              <w:rPr>
                <w:b/>
                <w:bCs/>
                <w:szCs w:val="20"/>
              </w:rPr>
            </w:pPr>
            <w:r w:rsidRPr="004F6AF8">
              <w:rPr>
                <w:b/>
                <w:bCs/>
                <w:szCs w:val="20"/>
              </w:rPr>
              <w:t>Kenniselementen</w:t>
            </w:r>
          </w:p>
        </w:tc>
      </w:tr>
      <w:tr w:rsidR="009B2E6C" w:rsidRPr="004F6AF8" w14:paraId="1B68B39F" w14:textId="77777777" w:rsidTr="00EA7A7B">
        <w:tblPrEx>
          <w:tblCellMar>
            <w:right w:w="170" w:type="dxa"/>
          </w:tblCellMar>
        </w:tblPrEx>
        <w:trPr>
          <w:trHeight w:val="280"/>
        </w:trPr>
        <w:tc>
          <w:tcPr>
            <w:tcW w:w="4508" w:type="dxa"/>
          </w:tcPr>
          <w:p w14:paraId="1564F3AE" w14:textId="77777777" w:rsidR="009B2E6C" w:rsidRPr="004F6AF8" w:rsidRDefault="009B2E6C" w:rsidP="004F6AF8">
            <w:pPr>
              <w:jc w:val="left"/>
              <w:rPr>
                <w:b/>
                <w:bCs/>
                <w:strike/>
                <w:szCs w:val="20"/>
              </w:rPr>
            </w:pPr>
            <w:r w:rsidRPr="004F6AF8">
              <w:rPr>
                <w:b/>
                <w:bCs/>
                <w:szCs w:val="20"/>
              </w:rPr>
              <w:t>Helpt bij het voorbereiden van de grondstoffen i.f.v. de werkopdracht</w:t>
            </w:r>
          </w:p>
          <w:p w14:paraId="5CE51F98" w14:textId="77777777" w:rsidR="009B2E6C" w:rsidRPr="004F6AF8" w:rsidRDefault="009B2E6C" w:rsidP="004F6AF8">
            <w:pPr>
              <w:pStyle w:val="Lijstalinea"/>
              <w:numPr>
                <w:ilvl w:val="0"/>
                <w:numId w:val="17"/>
              </w:numPr>
              <w:jc w:val="left"/>
              <w:rPr>
                <w:szCs w:val="20"/>
              </w:rPr>
            </w:pPr>
            <w:r w:rsidRPr="004F6AF8">
              <w:rPr>
                <w:szCs w:val="20"/>
              </w:rPr>
              <w:t>Kantrecht of kort ruw hout af</w:t>
            </w:r>
          </w:p>
          <w:p w14:paraId="5CF9EBB3" w14:textId="77777777" w:rsidR="009B2E6C" w:rsidRPr="004F6AF8" w:rsidRDefault="009B2E6C" w:rsidP="004F6AF8">
            <w:pPr>
              <w:pStyle w:val="Lijstalinea"/>
              <w:numPr>
                <w:ilvl w:val="0"/>
                <w:numId w:val="17"/>
              </w:numPr>
              <w:jc w:val="left"/>
              <w:rPr>
                <w:strike/>
                <w:szCs w:val="20"/>
              </w:rPr>
            </w:pPr>
            <w:r w:rsidRPr="004F6AF8">
              <w:rPr>
                <w:szCs w:val="20"/>
              </w:rPr>
              <w:t>Zaagt de onderdelen op de juiste afmeting uit</w:t>
            </w:r>
          </w:p>
          <w:p w14:paraId="7AD417ED" w14:textId="77777777" w:rsidR="009B2E6C" w:rsidRPr="004F6AF8" w:rsidRDefault="009B2E6C" w:rsidP="004F6AF8">
            <w:pPr>
              <w:pStyle w:val="Lijstalinea"/>
              <w:numPr>
                <w:ilvl w:val="0"/>
                <w:numId w:val="17"/>
              </w:numPr>
              <w:jc w:val="left"/>
              <w:rPr>
                <w:szCs w:val="20"/>
              </w:rPr>
            </w:pPr>
            <w:r w:rsidRPr="004F6AF8">
              <w:rPr>
                <w:szCs w:val="20"/>
              </w:rPr>
              <w:t>Brengt merktekens aan op de werkstukken</w:t>
            </w:r>
          </w:p>
          <w:p w14:paraId="35A6E080" w14:textId="77777777" w:rsidR="009B2E6C" w:rsidRPr="004F6AF8" w:rsidRDefault="009B2E6C" w:rsidP="004F6AF8">
            <w:pPr>
              <w:pStyle w:val="Lijstalinea"/>
              <w:numPr>
                <w:ilvl w:val="0"/>
                <w:numId w:val="17"/>
              </w:numPr>
              <w:jc w:val="left"/>
              <w:rPr>
                <w:szCs w:val="20"/>
              </w:rPr>
            </w:pPr>
            <w:r w:rsidRPr="004F6AF8">
              <w:rPr>
                <w:szCs w:val="20"/>
              </w:rPr>
              <w:t>Schrijft onderdelen volgens een éénvormige afschrijvingsmethode en maataanduiding af</w:t>
            </w:r>
          </w:p>
        </w:tc>
        <w:tc>
          <w:tcPr>
            <w:tcW w:w="4508" w:type="dxa"/>
            <w:vMerge w:val="restart"/>
          </w:tcPr>
          <w:p w14:paraId="5DFF5CA6" w14:textId="77777777" w:rsidR="009B2E6C" w:rsidRPr="004F6AF8" w:rsidRDefault="009B2E6C" w:rsidP="004F6AF8">
            <w:pPr>
              <w:pStyle w:val="Lijstalinea"/>
              <w:numPr>
                <w:ilvl w:val="0"/>
                <w:numId w:val="17"/>
              </w:numPr>
              <w:jc w:val="left"/>
              <w:rPr>
                <w:szCs w:val="20"/>
              </w:rPr>
            </w:pPr>
            <w:r w:rsidRPr="004F6AF8">
              <w:rPr>
                <w:szCs w:val="20"/>
              </w:rPr>
              <w:t>Houtbewerkingsmachines</w:t>
            </w:r>
          </w:p>
          <w:p w14:paraId="28923774" w14:textId="77777777" w:rsidR="009B2E6C" w:rsidRPr="004F6AF8" w:rsidRDefault="009B2E6C" w:rsidP="004F6AF8">
            <w:pPr>
              <w:pStyle w:val="Lijstalinea"/>
              <w:numPr>
                <w:ilvl w:val="0"/>
                <w:numId w:val="17"/>
              </w:numPr>
              <w:jc w:val="left"/>
              <w:rPr>
                <w:szCs w:val="20"/>
              </w:rPr>
            </w:pPr>
            <w:r w:rsidRPr="004F6AF8">
              <w:rPr>
                <w:szCs w:val="20"/>
              </w:rPr>
              <w:t>Hout en plaatmateriaal</w:t>
            </w:r>
          </w:p>
          <w:p w14:paraId="0C662D3E" w14:textId="77777777" w:rsidR="009B2E6C" w:rsidRPr="004F6AF8" w:rsidRDefault="009B2E6C" w:rsidP="004F6AF8">
            <w:pPr>
              <w:pStyle w:val="Lijstalinea"/>
              <w:numPr>
                <w:ilvl w:val="0"/>
                <w:numId w:val="17"/>
              </w:numPr>
              <w:jc w:val="left"/>
              <w:rPr>
                <w:szCs w:val="20"/>
              </w:rPr>
            </w:pPr>
            <w:r w:rsidRPr="004F6AF8">
              <w:rPr>
                <w:szCs w:val="20"/>
              </w:rPr>
              <w:t>Afschrijfmethodes</w:t>
            </w:r>
          </w:p>
          <w:p w14:paraId="46E25DAB" w14:textId="77777777" w:rsidR="009B2E6C" w:rsidRPr="004F6AF8" w:rsidRDefault="009B2E6C" w:rsidP="004F6AF8">
            <w:pPr>
              <w:pStyle w:val="Lijstalinea"/>
              <w:numPr>
                <w:ilvl w:val="0"/>
                <w:numId w:val="17"/>
              </w:numPr>
              <w:jc w:val="left"/>
              <w:rPr>
                <w:szCs w:val="20"/>
              </w:rPr>
            </w:pPr>
            <w:r w:rsidRPr="004F6AF8">
              <w:rPr>
                <w:szCs w:val="20"/>
              </w:rPr>
              <w:t>Bewerkingsmethodes</w:t>
            </w:r>
          </w:p>
          <w:p w14:paraId="75304129" w14:textId="77777777" w:rsidR="009B2E6C" w:rsidRPr="004F6AF8" w:rsidRDefault="009B2E6C" w:rsidP="004F6AF8">
            <w:pPr>
              <w:pStyle w:val="Lijstalinea"/>
              <w:numPr>
                <w:ilvl w:val="0"/>
                <w:numId w:val="17"/>
              </w:numPr>
              <w:jc w:val="left"/>
              <w:rPr>
                <w:szCs w:val="20"/>
              </w:rPr>
            </w:pPr>
            <w:r w:rsidRPr="004F6AF8">
              <w:rPr>
                <w:szCs w:val="20"/>
              </w:rPr>
              <w:t>Randapparatuur</w:t>
            </w:r>
          </w:p>
          <w:p w14:paraId="5740AC24" w14:textId="77777777" w:rsidR="009B2E6C" w:rsidRPr="004F6AF8" w:rsidRDefault="009B2E6C" w:rsidP="004F6AF8">
            <w:pPr>
              <w:pStyle w:val="Lijstalinea"/>
              <w:numPr>
                <w:ilvl w:val="0"/>
                <w:numId w:val="17"/>
              </w:numPr>
              <w:jc w:val="left"/>
              <w:rPr>
                <w:szCs w:val="20"/>
              </w:rPr>
            </w:pPr>
            <w:r w:rsidRPr="004F6AF8">
              <w:rPr>
                <w:szCs w:val="20"/>
              </w:rPr>
              <w:t>Montagetechnieken</w:t>
            </w:r>
          </w:p>
          <w:p w14:paraId="6718D0CB" w14:textId="77777777" w:rsidR="009B2E6C" w:rsidRPr="004F6AF8" w:rsidRDefault="009B2E6C" w:rsidP="004F6AF8">
            <w:pPr>
              <w:pStyle w:val="Lijstalinea"/>
              <w:numPr>
                <w:ilvl w:val="0"/>
                <w:numId w:val="17"/>
              </w:numPr>
              <w:jc w:val="left"/>
              <w:rPr>
                <w:szCs w:val="20"/>
              </w:rPr>
            </w:pPr>
            <w:r w:rsidRPr="004F6AF8">
              <w:rPr>
                <w:szCs w:val="20"/>
              </w:rPr>
              <w:t>Opspansystemen (manueel en machinaal)</w:t>
            </w:r>
          </w:p>
          <w:p w14:paraId="3E0EF548" w14:textId="77777777" w:rsidR="009B2E6C" w:rsidRPr="004F6AF8" w:rsidRDefault="009B2E6C" w:rsidP="004F6AF8">
            <w:pPr>
              <w:pStyle w:val="Lijstalinea"/>
              <w:numPr>
                <w:ilvl w:val="0"/>
                <w:numId w:val="17"/>
              </w:numPr>
              <w:jc w:val="left"/>
              <w:rPr>
                <w:szCs w:val="20"/>
              </w:rPr>
            </w:pPr>
            <w:r w:rsidRPr="004F6AF8">
              <w:rPr>
                <w:szCs w:val="20"/>
              </w:rPr>
              <w:t>Afwerkingstechnieken</w:t>
            </w:r>
          </w:p>
          <w:p w14:paraId="5EE49675" w14:textId="77777777" w:rsidR="009B2E6C" w:rsidRPr="004F6AF8" w:rsidRDefault="009B2E6C" w:rsidP="004F6AF8">
            <w:pPr>
              <w:pStyle w:val="Lijstalinea"/>
              <w:numPr>
                <w:ilvl w:val="0"/>
                <w:numId w:val="17"/>
              </w:numPr>
              <w:jc w:val="left"/>
              <w:rPr>
                <w:szCs w:val="20"/>
              </w:rPr>
            </w:pPr>
            <w:r w:rsidRPr="004F6AF8">
              <w:rPr>
                <w:szCs w:val="20"/>
              </w:rPr>
              <w:t>Beslag, sluit- en schuifmechanismen</w:t>
            </w:r>
          </w:p>
          <w:p w14:paraId="026CF567" w14:textId="77777777" w:rsidR="009B2E6C" w:rsidRPr="004F6AF8" w:rsidRDefault="009B2E6C" w:rsidP="004F6AF8">
            <w:pPr>
              <w:pStyle w:val="Lijstalinea"/>
              <w:numPr>
                <w:ilvl w:val="0"/>
                <w:numId w:val="17"/>
              </w:numPr>
              <w:jc w:val="left"/>
              <w:rPr>
                <w:szCs w:val="20"/>
              </w:rPr>
            </w:pPr>
            <w:r w:rsidRPr="004F6AF8">
              <w:rPr>
                <w:szCs w:val="20"/>
              </w:rPr>
              <w:t>Verpakkingstechnieken</w:t>
            </w:r>
          </w:p>
          <w:p w14:paraId="290F1D4D" w14:textId="77777777" w:rsidR="009B2E6C" w:rsidRPr="004F6AF8" w:rsidRDefault="009B2E6C" w:rsidP="004F6AF8">
            <w:pPr>
              <w:pStyle w:val="Lijstalinea"/>
              <w:numPr>
                <w:ilvl w:val="0"/>
                <w:numId w:val="17"/>
              </w:numPr>
              <w:jc w:val="left"/>
              <w:rPr>
                <w:strike/>
                <w:szCs w:val="20"/>
              </w:rPr>
            </w:pPr>
            <w:r w:rsidRPr="004F6AF8">
              <w:rPr>
                <w:szCs w:val="20"/>
              </w:rPr>
              <w:t>Laad- en zekeringstechnieken</w:t>
            </w:r>
          </w:p>
          <w:p w14:paraId="43E3E53F" w14:textId="77777777" w:rsidR="009B2E6C" w:rsidRPr="004F6AF8" w:rsidRDefault="009B2E6C" w:rsidP="004F6AF8">
            <w:pPr>
              <w:pStyle w:val="Lijstalinea"/>
              <w:numPr>
                <w:ilvl w:val="0"/>
                <w:numId w:val="17"/>
              </w:numPr>
              <w:jc w:val="left"/>
              <w:rPr>
                <w:szCs w:val="20"/>
              </w:rPr>
            </w:pPr>
            <w:r w:rsidRPr="004F6AF8">
              <w:rPr>
                <w:szCs w:val="20"/>
              </w:rPr>
              <w:t>Constructie- en verbindingstechnieken</w:t>
            </w:r>
          </w:p>
          <w:p w14:paraId="18DE7D4D" w14:textId="77777777" w:rsidR="009B2E6C" w:rsidRPr="004F6AF8" w:rsidRDefault="009B2E6C" w:rsidP="004F6AF8">
            <w:pPr>
              <w:pStyle w:val="Lijstalinea"/>
              <w:numPr>
                <w:ilvl w:val="0"/>
                <w:numId w:val="17"/>
              </w:numPr>
              <w:jc w:val="left"/>
              <w:rPr>
                <w:szCs w:val="20"/>
              </w:rPr>
            </w:pPr>
            <w:r w:rsidRPr="004F6AF8">
              <w:rPr>
                <w:szCs w:val="20"/>
              </w:rPr>
              <w:t>Bevestigingsmiddelen</w:t>
            </w:r>
          </w:p>
          <w:p w14:paraId="2A79BD87" w14:textId="77777777" w:rsidR="009B2E6C" w:rsidRPr="004F6AF8" w:rsidRDefault="009B2E6C" w:rsidP="004F6AF8">
            <w:pPr>
              <w:pStyle w:val="Lijstalinea"/>
              <w:numPr>
                <w:ilvl w:val="0"/>
                <w:numId w:val="17"/>
              </w:numPr>
              <w:jc w:val="left"/>
              <w:rPr>
                <w:strike/>
                <w:szCs w:val="20"/>
              </w:rPr>
            </w:pPr>
            <w:r w:rsidRPr="004F6AF8">
              <w:rPr>
                <w:szCs w:val="20"/>
              </w:rPr>
              <w:t>Plaatsingsmethodes voor houten elementen</w:t>
            </w:r>
          </w:p>
        </w:tc>
      </w:tr>
      <w:tr w:rsidR="009B2E6C" w:rsidRPr="004F6AF8" w14:paraId="15F311F4" w14:textId="77777777" w:rsidTr="00EA7A7B">
        <w:tblPrEx>
          <w:tblCellMar>
            <w:right w:w="170" w:type="dxa"/>
          </w:tblCellMar>
        </w:tblPrEx>
        <w:trPr>
          <w:trHeight w:val="280"/>
        </w:trPr>
        <w:tc>
          <w:tcPr>
            <w:tcW w:w="4508" w:type="dxa"/>
          </w:tcPr>
          <w:p w14:paraId="1ABF8A7E" w14:textId="77777777" w:rsidR="009B2E6C" w:rsidRPr="004F6AF8" w:rsidRDefault="009B2E6C" w:rsidP="004F6AF8">
            <w:pPr>
              <w:jc w:val="left"/>
              <w:rPr>
                <w:b/>
                <w:bCs/>
                <w:szCs w:val="20"/>
              </w:rPr>
            </w:pPr>
            <w:r w:rsidRPr="004F6AF8">
              <w:rPr>
                <w:b/>
                <w:bCs/>
                <w:szCs w:val="20"/>
              </w:rPr>
              <w:t>Helpt bij het bewerken van onderdelen met (houtbewerkings)machines</w:t>
            </w:r>
          </w:p>
          <w:p w14:paraId="4130D24C" w14:textId="77777777" w:rsidR="009B2E6C" w:rsidRPr="004F6AF8" w:rsidRDefault="009B2E6C" w:rsidP="004F6AF8">
            <w:pPr>
              <w:pStyle w:val="Lijstalinea"/>
              <w:numPr>
                <w:ilvl w:val="0"/>
                <w:numId w:val="17"/>
              </w:numPr>
              <w:jc w:val="left"/>
              <w:rPr>
                <w:szCs w:val="20"/>
              </w:rPr>
            </w:pPr>
            <w:r w:rsidRPr="004F6AF8">
              <w:rPr>
                <w:szCs w:val="20"/>
              </w:rPr>
              <w:t>Controleert de beveiliging voor het opstarten</w:t>
            </w:r>
          </w:p>
          <w:p w14:paraId="0900953D" w14:textId="77777777" w:rsidR="009B2E6C" w:rsidRPr="004F6AF8" w:rsidRDefault="009B2E6C" w:rsidP="004F6AF8">
            <w:pPr>
              <w:pStyle w:val="Lijstalinea"/>
              <w:numPr>
                <w:ilvl w:val="0"/>
                <w:numId w:val="17"/>
              </w:numPr>
              <w:jc w:val="left"/>
              <w:rPr>
                <w:szCs w:val="20"/>
              </w:rPr>
            </w:pPr>
            <w:r w:rsidRPr="004F6AF8">
              <w:rPr>
                <w:szCs w:val="20"/>
              </w:rPr>
              <w:t>Start, stopt en bedient de machines om hout te bewerken</w:t>
            </w:r>
          </w:p>
          <w:p w14:paraId="766A00A6" w14:textId="77777777" w:rsidR="009B2E6C" w:rsidRPr="004F6AF8" w:rsidRDefault="009B2E6C" w:rsidP="004F6AF8">
            <w:pPr>
              <w:pStyle w:val="Lijstalinea"/>
              <w:numPr>
                <w:ilvl w:val="0"/>
                <w:numId w:val="17"/>
              </w:numPr>
              <w:jc w:val="left"/>
              <w:rPr>
                <w:szCs w:val="20"/>
              </w:rPr>
            </w:pPr>
            <w:r w:rsidRPr="004F6AF8">
              <w:rPr>
                <w:szCs w:val="20"/>
              </w:rPr>
              <w:t>Schaaft tot ontruwde vlakken</w:t>
            </w:r>
          </w:p>
          <w:p w14:paraId="5BA7E90C" w14:textId="77777777" w:rsidR="009B2E6C" w:rsidRPr="004F6AF8" w:rsidRDefault="009B2E6C" w:rsidP="004F6AF8">
            <w:pPr>
              <w:pStyle w:val="Lijstalinea"/>
              <w:numPr>
                <w:ilvl w:val="0"/>
                <w:numId w:val="17"/>
              </w:numPr>
              <w:jc w:val="left"/>
              <w:rPr>
                <w:szCs w:val="20"/>
              </w:rPr>
            </w:pPr>
            <w:r w:rsidRPr="004F6AF8">
              <w:rPr>
                <w:szCs w:val="20"/>
              </w:rPr>
              <w:t>Zaagt op maat</w:t>
            </w:r>
          </w:p>
          <w:p w14:paraId="53A45E3B" w14:textId="77777777" w:rsidR="009B2E6C" w:rsidRPr="004F6AF8" w:rsidRDefault="009B2E6C" w:rsidP="004F6AF8">
            <w:pPr>
              <w:pStyle w:val="Lijstalinea"/>
              <w:numPr>
                <w:ilvl w:val="0"/>
                <w:numId w:val="17"/>
              </w:numPr>
              <w:jc w:val="left"/>
              <w:rPr>
                <w:szCs w:val="20"/>
              </w:rPr>
            </w:pPr>
            <w:r w:rsidRPr="004F6AF8">
              <w:rPr>
                <w:szCs w:val="20"/>
              </w:rPr>
              <w:t>Boort gaten</w:t>
            </w:r>
          </w:p>
          <w:p w14:paraId="63BFD459" w14:textId="77777777" w:rsidR="009B2E6C" w:rsidRPr="004F6AF8" w:rsidRDefault="009B2E6C" w:rsidP="004F6AF8">
            <w:pPr>
              <w:pStyle w:val="Lijstalinea"/>
              <w:numPr>
                <w:ilvl w:val="0"/>
                <w:numId w:val="17"/>
              </w:numPr>
              <w:jc w:val="left"/>
              <w:rPr>
                <w:szCs w:val="20"/>
              </w:rPr>
            </w:pPr>
            <w:r w:rsidRPr="004F6AF8">
              <w:rPr>
                <w:szCs w:val="20"/>
              </w:rPr>
              <w:t>Brengt merktekens aan op de werkstukken</w:t>
            </w:r>
          </w:p>
          <w:p w14:paraId="51424F25" w14:textId="77777777" w:rsidR="009B2E6C" w:rsidRPr="004F6AF8" w:rsidRDefault="009B2E6C" w:rsidP="004F6AF8">
            <w:pPr>
              <w:pStyle w:val="Lijstalinea"/>
              <w:numPr>
                <w:ilvl w:val="0"/>
                <w:numId w:val="17"/>
              </w:numPr>
              <w:jc w:val="left"/>
              <w:rPr>
                <w:szCs w:val="20"/>
              </w:rPr>
            </w:pPr>
            <w:r w:rsidRPr="004F6AF8">
              <w:rPr>
                <w:szCs w:val="20"/>
              </w:rPr>
              <w:t>Brengt profileringen aan</w:t>
            </w:r>
          </w:p>
          <w:p w14:paraId="77E31F19" w14:textId="77777777" w:rsidR="009B2E6C" w:rsidRPr="004F6AF8" w:rsidRDefault="009B2E6C" w:rsidP="004F6AF8">
            <w:pPr>
              <w:pStyle w:val="Lijstalinea"/>
              <w:numPr>
                <w:ilvl w:val="0"/>
                <w:numId w:val="17"/>
              </w:numPr>
              <w:jc w:val="left"/>
              <w:rPr>
                <w:szCs w:val="20"/>
              </w:rPr>
            </w:pPr>
            <w:r w:rsidRPr="004F6AF8">
              <w:rPr>
                <w:szCs w:val="20"/>
              </w:rPr>
              <w:t>Schuurt werkstukken tot de gewenste afwerkingsgraad op</w:t>
            </w:r>
          </w:p>
          <w:p w14:paraId="5F2CE80F" w14:textId="77777777" w:rsidR="009B2E6C" w:rsidRPr="004F6AF8" w:rsidRDefault="009B2E6C" w:rsidP="004F6AF8">
            <w:pPr>
              <w:pStyle w:val="Lijstalinea"/>
              <w:numPr>
                <w:ilvl w:val="0"/>
                <w:numId w:val="17"/>
              </w:numPr>
              <w:jc w:val="left"/>
              <w:rPr>
                <w:szCs w:val="20"/>
              </w:rPr>
            </w:pPr>
            <w:r w:rsidRPr="004F6AF8">
              <w:rPr>
                <w:szCs w:val="20"/>
              </w:rPr>
              <w:lastRenderedPageBreak/>
              <w:t>Maakt, indien nodig, gebruik van mallen</w:t>
            </w:r>
          </w:p>
          <w:p w14:paraId="58CF6987" w14:textId="77777777" w:rsidR="009B2E6C" w:rsidRPr="004F6AF8" w:rsidRDefault="009B2E6C" w:rsidP="004F6AF8">
            <w:pPr>
              <w:pStyle w:val="Lijstalinea"/>
              <w:numPr>
                <w:ilvl w:val="0"/>
                <w:numId w:val="17"/>
              </w:numPr>
              <w:jc w:val="left"/>
              <w:rPr>
                <w:szCs w:val="20"/>
              </w:rPr>
            </w:pPr>
            <w:r w:rsidRPr="004F6AF8">
              <w:rPr>
                <w:szCs w:val="20"/>
              </w:rPr>
              <w:t>Controleert de maatvoering</w:t>
            </w:r>
          </w:p>
        </w:tc>
        <w:tc>
          <w:tcPr>
            <w:tcW w:w="4508" w:type="dxa"/>
            <w:vMerge/>
          </w:tcPr>
          <w:p w14:paraId="28105755" w14:textId="77777777" w:rsidR="009B2E6C" w:rsidRPr="004F6AF8" w:rsidRDefault="009B2E6C" w:rsidP="004F6AF8">
            <w:pPr>
              <w:jc w:val="left"/>
              <w:rPr>
                <w:strike/>
                <w:szCs w:val="20"/>
              </w:rPr>
            </w:pPr>
          </w:p>
        </w:tc>
      </w:tr>
      <w:tr w:rsidR="009B2E6C" w:rsidRPr="004F6AF8" w14:paraId="593B64FF" w14:textId="77777777" w:rsidTr="00EA7A7B">
        <w:tblPrEx>
          <w:tblCellMar>
            <w:right w:w="170" w:type="dxa"/>
          </w:tblCellMar>
        </w:tblPrEx>
        <w:trPr>
          <w:trHeight w:val="280"/>
        </w:trPr>
        <w:tc>
          <w:tcPr>
            <w:tcW w:w="4508" w:type="dxa"/>
          </w:tcPr>
          <w:p w14:paraId="2904685A" w14:textId="77777777" w:rsidR="009B2E6C" w:rsidRPr="004F6AF8" w:rsidRDefault="009B2E6C" w:rsidP="004F6AF8">
            <w:pPr>
              <w:jc w:val="left"/>
              <w:rPr>
                <w:b/>
                <w:bCs/>
                <w:szCs w:val="20"/>
              </w:rPr>
            </w:pPr>
            <w:r w:rsidRPr="004F6AF8">
              <w:rPr>
                <w:b/>
                <w:bCs/>
                <w:szCs w:val="20"/>
              </w:rPr>
              <w:t>Helpt bij het vergaren van houten elementen</w:t>
            </w:r>
          </w:p>
          <w:p w14:paraId="29240CB4" w14:textId="77777777" w:rsidR="009B2E6C" w:rsidRPr="004F6AF8" w:rsidRDefault="009B2E6C" w:rsidP="004F6AF8">
            <w:pPr>
              <w:pStyle w:val="Lijstalinea"/>
              <w:numPr>
                <w:ilvl w:val="0"/>
                <w:numId w:val="17"/>
              </w:numPr>
              <w:jc w:val="left"/>
              <w:rPr>
                <w:szCs w:val="20"/>
              </w:rPr>
            </w:pPr>
            <w:r w:rsidRPr="004F6AF8">
              <w:rPr>
                <w:szCs w:val="20"/>
              </w:rPr>
              <w:t>Verlijmt verbindingsgedeelten</w:t>
            </w:r>
          </w:p>
          <w:p w14:paraId="67081E38" w14:textId="77777777" w:rsidR="009B2E6C" w:rsidRPr="004F6AF8" w:rsidRDefault="009B2E6C" w:rsidP="004F6AF8">
            <w:pPr>
              <w:pStyle w:val="Lijstalinea"/>
              <w:numPr>
                <w:ilvl w:val="0"/>
                <w:numId w:val="17"/>
              </w:numPr>
              <w:jc w:val="left"/>
              <w:rPr>
                <w:szCs w:val="20"/>
              </w:rPr>
            </w:pPr>
            <w:r w:rsidRPr="004F6AF8">
              <w:rPr>
                <w:szCs w:val="20"/>
              </w:rPr>
              <w:t>Voegt de onderdelen volgens een logische werkvolgorde samen</w:t>
            </w:r>
          </w:p>
          <w:p w14:paraId="3D7C3976" w14:textId="77777777" w:rsidR="009B2E6C" w:rsidRPr="004F6AF8" w:rsidRDefault="009B2E6C" w:rsidP="004F6AF8">
            <w:pPr>
              <w:pStyle w:val="Lijstalinea"/>
              <w:numPr>
                <w:ilvl w:val="0"/>
                <w:numId w:val="17"/>
              </w:numPr>
              <w:jc w:val="left"/>
              <w:rPr>
                <w:szCs w:val="20"/>
              </w:rPr>
            </w:pPr>
            <w:r w:rsidRPr="004F6AF8">
              <w:rPr>
                <w:szCs w:val="20"/>
              </w:rPr>
              <w:t>Past manuele en machinale opspantechnieken toe</w:t>
            </w:r>
          </w:p>
          <w:p w14:paraId="61B54C04" w14:textId="77777777" w:rsidR="009B2E6C" w:rsidRPr="004F6AF8" w:rsidRDefault="009B2E6C" w:rsidP="004F6AF8">
            <w:pPr>
              <w:pStyle w:val="Lijstalinea"/>
              <w:numPr>
                <w:ilvl w:val="0"/>
                <w:numId w:val="17"/>
              </w:numPr>
              <w:jc w:val="left"/>
              <w:rPr>
                <w:szCs w:val="20"/>
              </w:rPr>
            </w:pPr>
            <w:r w:rsidRPr="004F6AF8">
              <w:rPr>
                <w:szCs w:val="20"/>
              </w:rPr>
              <w:t>Past mechanische verbindingstechnieken toe (nagelen, nieten, schroeven, …)</w:t>
            </w:r>
          </w:p>
          <w:p w14:paraId="033221BB" w14:textId="77777777" w:rsidR="009B2E6C" w:rsidRPr="004F6AF8" w:rsidRDefault="009B2E6C" w:rsidP="004F6AF8">
            <w:pPr>
              <w:pStyle w:val="Lijstalinea"/>
              <w:numPr>
                <w:ilvl w:val="0"/>
                <w:numId w:val="17"/>
              </w:numPr>
              <w:jc w:val="left"/>
              <w:rPr>
                <w:szCs w:val="20"/>
              </w:rPr>
            </w:pPr>
            <w:r w:rsidRPr="004F6AF8">
              <w:rPr>
                <w:szCs w:val="20"/>
              </w:rPr>
              <w:t>Verwijdert lijmresten</w:t>
            </w:r>
          </w:p>
          <w:p w14:paraId="3544A21B" w14:textId="77777777" w:rsidR="009B2E6C" w:rsidRPr="004F6AF8" w:rsidRDefault="009B2E6C" w:rsidP="004F6AF8">
            <w:pPr>
              <w:pStyle w:val="Lijstalinea"/>
              <w:numPr>
                <w:ilvl w:val="0"/>
                <w:numId w:val="17"/>
              </w:numPr>
              <w:jc w:val="left"/>
              <w:rPr>
                <w:szCs w:val="20"/>
              </w:rPr>
            </w:pPr>
            <w:r w:rsidRPr="004F6AF8">
              <w:rPr>
                <w:szCs w:val="20"/>
              </w:rPr>
              <w:t>Controleert de haaksheid en maatvoering</w:t>
            </w:r>
          </w:p>
          <w:p w14:paraId="250BAEDE" w14:textId="77777777" w:rsidR="009B2E6C" w:rsidRPr="004F6AF8" w:rsidRDefault="009B2E6C" w:rsidP="004F6AF8">
            <w:pPr>
              <w:pStyle w:val="Lijstalinea"/>
              <w:numPr>
                <w:ilvl w:val="0"/>
                <w:numId w:val="17"/>
              </w:numPr>
              <w:jc w:val="left"/>
              <w:rPr>
                <w:szCs w:val="20"/>
              </w:rPr>
            </w:pPr>
            <w:r w:rsidRPr="004F6AF8">
              <w:rPr>
                <w:szCs w:val="20"/>
              </w:rPr>
              <w:t>Merkt voor de volgende productiefase</w:t>
            </w:r>
          </w:p>
        </w:tc>
        <w:tc>
          <w:tcPr>
            <w:tcW w:w="4508" w:type="dxa"/>
            <w:vMerge/>
          </w:tcPr>
          <w:p w14:paraId="4C4048F3" w14:textId="77777777" w:rsidR="009B2E6C" w:rsidRPr="004F6AF8" w:rsidRDefault="009B2E6C" w:rsidP="004F6AF8">
            <w:pPr>
              <w:jc w:val="left"/>
              <w:rPr>
                <w:szCs w:val="20"/>
              </w:rPr>
            </w:pPr>
          </w:p>
        </w:tc>
      </w:tr>
      <w:tr w:rsidR="009B2E6C" w:rsidRPr="004F6AF8" w14:paraId="045C222D" w14:textId="77777777" w:rsidTr="00EA7A7B">
        <w:tblPrEx>
          <w:tblCellMar>
            <w:right w:w="170" w:type="dxa"/>
          </w:tblCellMar>
        </w:tblPrEx>
        <w:trPr>
          <w:trHeight w:val="280"/>
        </w:trPr>
        <w:tc>
          <w:tcPr>
            <w:tcW w:w="4508" w:type="dxa"/>
          </w:tcPr>
          <w:p w14:paraId="569E78DB" w14:textId="77777777" w:rsidR="009B2E6C" w:rsidRPr="004F6AF8" w:rsidRDefault="009B2E6C" w:rsidP="004F6AF8">
            <w:pPr>
              <w:jc w:val="left"/>
              <w:rPr>
                <w:b/>
                <w:bCs/>
                <w:szCs w:val="20"/>
              </w:rPr>
            </w:pPr>
            <w:r w:rsidRPr="004F6AF8">
              <w:rPr>
                <w:b/>
                <w:bCs/>
                <w:szCs w:val="20"/>
              </w:rPr>
              <w:t>Helpt bij het behandelen van oppervlakken in hout</w:t>
            </w:r>
          </w:p>
          <w:p w14:paraId="188F4AD1" w14:textId="77777777" w:rsidR="009B2E6C" w:rsidRPr="004F6AF8" w:rsidRDefault="009B2E6C" w:rsidP="004F6AF8">
            <w:pPr>
              <w:pStyle w:val="Lijstalinea"/>
              <w:numPr>
                <w:ilvl w:val="0"/>
                <w:numId w:val="17"/>
              </w:numPr>
              <w:jc w:val="left"/>
              <w:rPr>
                <w:szCs w:val="20"/>
              </w:rPr>
            </w:pPr>
            <w:r w:rsidRPr="004F6AF8">
              <w:rPr>
                <w:szCs w:val="20"/>
              </w:rPr>
              <w:t>Bereidt diverse ondergronden voor (schuren, ontvetten, …)</w:t>
            </w:r>
          </w:p>
          <w:p w14:paraId="4C3604EC" w14:textId="77777777" w:rsidR="009B2E6C" w:rsidRPr="004F6AF8" w:rsidRDefault="009B2E6C" w:rsidP="004F6AF8">
            <w:pPr>
              <w:pStyle w:val="Lijstalinea"/>
              <w:numPr>
                <w:ilvl w:val="0"/>
                <w:numId w:val="17"/>
              </w:numPr>
              <w:jc w:val="left"/>
              <w:rPr>
                <w:szCs w:val="20"/>
              </w:rPr>
            </w:pPr>
            <w:r w:rsidRPr="004F6AF8">
              <w:rPr>
                <w:szCs w:val="20"/>
              </w:rPr>
              <w:t>Brengt manueel grond-, tussen- en afwerklagen aan</w:t>
            </w:r>
          </w:p>
          <w:p w14:paraId="4F67B923" w14:textId="77777777" w:rsidR="009B2E6C" w:rsidRPr="004F6AF8" w:rsidRDefault="009B2E6C" w:rsidP="004F6AF8">
            <w:pPr>
              <w:pStyle w:val="Lijstalinea"/>
              <w:numPr>
                <w:ilvl w:val="0"/>
                <w:numId w:val="17"/>
              </w:numPr>
              <w:jc w:val="left"/>
              <w:rPr>
                <w:szCs w:val="20"/>
              </w:rPr>
            </w:pPr>
            <w:r w:rsidRPr="004F6AF8">
              <w:rPr>
                <w:szCs w:val="20"/>
              </w:rPr>
              <w:t>Controleert visueel de behandelde oppervlakken</w:t>
            </w:r>
          </w:p>
          <w:p w14:paraId="593640AA" w14:textId="77777777" w:rsidR="009B2E6C" w:rsidRPr="004F6AF8" w:rsidRDefault="009B2E6C" w:rsidP="004F6AF8">
            <w:pPr>
              <w:pStyle w:val="Lijstalinea"/>
              <w:numPr>
                <w:ilvl w:val="0"/>
                <w:numId w:val="17"/>
              </w:numPr>
              <w:jc w:val="left"/>
              <w:rPr>
                <w:szCs w:val="20"/>
              </w:rPr>
            </w:pPr>
            <w:r w:rsidRPr="004F6AF8">
              <w:rPr>
                <w:szCs w:val="20"/>
              </w:rPr>
              <w:t>Voert kleine herstellingen en retouches uit</w:t>
            </w:r>
          </w:p>
        </w:tc>
        <w:tc>
          <w:tcPr>
            <w:tcW w:w="4508" w:type="dxa"/>
            <w:vMerge/>
          </w:tcPr>
          <w:p w14:paraId="115BA881" w14:textId="77777777" w:rsidR="009B2E6C" w:rsidRPr="004F6AF8" w:rsidRDefault="009B2E6C" w:rsidP="004F6AF8">
            <w:pPr>
              <w:jc w:val="left"/>
              <w:rPr>
                <w:szCs w:val="20"/>
              </w:rPr>
            </w:pPr>
          </w:p>
        </w:tc>
      </w:tr>
      <w:tr w:rsidR="009B2E6C" w:rsidRPr="004F6AF8" w14:paraId="6FE18B21" w14:textId="77777777" w:rsidTr="00EA7A7B">
        <w:tblPrEx>
          <w:tblCellMar>
            <w:right w:w="170" w:type="dxa"/>
          </w:tblCellMar>
        </w:tblPrEx>
        <w:trPr>
          <w:trHeight w:val="280"/>
        </w:trPr>
        <w:tc>
          <w:tcPr>
            <w:tcW w:w="4508" w:type="dxa"/>
          </w:tcPr>
          <w:p w14:paraId="5D97CC7F" w14:textId="77777777" w:rsidR="009B2E6C" w:rsidRPr="004F6AF8" w:rsidRDefault="009B2E6C" w:rsidP="004F6AF8">
            <w:pPr>
              <w:jc w:val="left"/>
              <w:rPr>
                <w:b/>
                <w:bCs/>
                <w:strike/>
                <w:szCs w:val="20"/>
              </w:rPr>
            </w:pPr>
            <w:r w:rsidRPr="004F6AF8">
              <w:rPr>
                <w:b/>
                <w:bCs/>
                <w:szCs w:val="20"/>
              </w:rPr>
              <w:t>Helpt bij het monteren en afregelen van beslag</w:t>
            </w:r>
          </w:p>
          <w:p w14:paraId="238D0E2A" w14:textId="77777777" w:rsidR="009B2E6C" w:rsidRPr="004F6AF8" w:rsidRDefault="009B2E6C" w:rsidP="004F6AF8">
            <w:pPr>
              <w:pStyle w:val="Lijstalinea"/>
              <w:numPr>
                <w:ilvl w:val="0"/>
                <w:numId w:val="17"/>
              </w:numPr>
              <w:jc w:val="left"/>
              <w:rPr>
                <w:szCs w:val="20"/>
              </w:rPr>
            </w:pPr>
            <w:r w:rsidRPr="004F6AF8">
              <w:rPr>
                <w:szCs w:val="20"/>
              </w:rPr>
              <w:t>Voorziet uitsparingen voor beslag, sluit- en schuifmechanismen</w:t>
            </w:r>
          </w:p>
          <w:p w14:paraId="7565158E" w14:textId="77777777" w:rsidR="009B2E6C" w:rsidRPr="004F6AF8" w:rsidRDefault="009B2E6C" w:rsidP="004F6AF8">
            <w:pPr>
              <w:pStyle w:val="Lijstalinea"/>
              <w:numPr>
                <w:ilvl w:val="0"/>
                <w:numId w:val="17"/>
              </w:numPr>
              <w:jc w:val="left"/>
              <w:rPr>
                <w:szCs w:val="20"/>
              </w:rPr>
            </w:pPr>
            <w:r w:rsidRPr="004F6AF8">
              <w:rPr>
                <w:szCs w:val="20"/>
              </w:rPr>
              <w:t>Stelt beslag, sluit- en schuifmechanismen samen</w:t>
            </w:r>
          </w:p>
          <w:p w14:paraId="41F8E08C" w14:textId="77777777" w:rsidR="009B2E6C" w:rsidRPr="004F6AF8" w:rsidRDefault="009B2E6C" w:rsidP="004F6AF8">
            <w:pPr>
              <w:pStyle w:val="Lijstalinea"/>
              <w:numPr>
                <w:ilvl w:val="0"/>
                <w:numId w:val="17"/>
              </w:numPr>
              <w:jc w:val="left"/>
              <w:rPr>
                <w:szCs w:val="20"/>
              </w:rPr>
            </w:pPr>
            <w:r w:rsidRPr="004F6AF8">
              <w:rPr>
                <w:szCs w:val="20"/>
              </w:rPr>
              <w:t>Bevestigt beslag, sluit- en schuifmechanismen</w:t>
            </w:r>
          </w:p>
          <w:p w14:paraId="03CB2D5C" w14:textId="77777777" w:rsidR="009B2E6C" w:rsidRPr="004F6AF8" w:rsidRDefault="009B2E6C" w:rsidP="004F6AF8">
            <w:pPr>
              <w:pStyle w:val="Lijstalinea"/>
              <w:numPr>
                <w:ilvl w:val="0"/>
                <w:numId w:val="17"/>
              </w:numPr>
              <w:jc w:val="left"/>
              <w:rPr>
                <w:szCs w:val="20"/>
              </w:rPr>
            </w:pPr>
            <w:r w:rsidRPr="004F6AF8">
              <w:rPr>
                <w:szCs w:val="20"/>
              </w:rPr>
              <w:t>Regelt beslag, sluit- en schuifmechanismen af</w:t>
            </w:r>
          </w:p>
        </w:tc>
        <w:tc>
          <w:tcPr>
            <w:tcW w:w="4508" w:type="dxa"/>
            <w:vMerge/>
          </w:tcPr>
          <w:p w14:paraId="2497D560" w14:textId="77777777" w:rsidR="009B2E6C" w:rsidRPr="004F6AF8" w:rsidRDefault="009B2E6C" w:rsidP="004F6AF8">
            <w:pPr>
              <w:jc w:val="left"/>
              <w:rPr>
                <w:strike/>
                <w:szCs w:val="20"/>
              </w:rPr>
            </w:pPr>
          </w:p>
        </w:tc>
      </w:tr>
      <w:tr w:rsidR="009B2E6C" w:rsidRPr="004F6AF8" w14:paraId="2B3A974D" w14:textId="77777777" w:rsidTr="00EA7A7B">
        <w:tblPrEx>
          <w:tblCellMar>
            <w:right w:w="170" w:type="dxa"/>
          </w:tblCellMar>
        </w:tblPrEx>
        <w:trPr>
          <w:trHeight w:val="280"/>
        </w:trPr>
        <w:tc>
          <w:tcPr>
            <w:tcW w:w="4508" w:type="dxa"/>
          </w:tcPr>
          <w:p w14:paraId="3AA3673A" w14:textId="77777777" w:rsidR="009B2E6C" w:rsidRPr="004F6AF8" w:rsidRDefault="009B2E6C" w:rsidP="004F6AF8">
            <w:pPr>
              <w:jc w:val="left"/>
              <w:rPr>
                <w:b/>
                <w:bCs/>
                <w:szCs w:val="20"/>
              </w:rPr>
            </w:pPr>
            <w:r w:rsidRPr="004F6AF8">
              <w:rPr>
                <w:b/>
                <w:bCs/>
                <w:szCs w:val="20"/>
              </w:rPr>
              <w:t>Helpt bij het transporteren van grondstoffen, constructieonderdelen en materialen</w:t>
            </w:r>
          </w:p>
          <w:p w14:paraId="29BBE7D3" w14:textId="77777777" w:rsidR="009B2E6C" w:rsidRPr="004F6AF8" w:rsidRDefault="009B2E6C" w:rsidP="004F6AF8">
            <w:pPr>
              <w:pStyle w:val="Lijstalinea"/>
              <w:numPr>
                <w:ilvl w:val="0"/>
                <w:numId w:val="17"/>
              </w:numPr>
              <w:jc w:val="left"/>
              <w:rPr>
                <w:szCs w:val="20"/>
              </w:rPr>
            </w:pPr>
            <w:r w:rsidRPr="004F6AF8">
              <w:rPr>
                <w:szCs w:val="20"/>
              </w:rPr>
              <w:t>Verpakt, beschermt voor transport (vochtigheid, temperatuur, lichtinval, …)</w:t>
            </w:r>
          </w:p>
          <w:p w14:paraId="28B955A2" w14:textId="77777777" w:rsidR="009B2E6C" w:rsidRPr="004F6AF8" w:rsidRDefault="009B2E6C" w:rsidP="004F6AF8">
            <w:pPr>
              <w:pStyle w:val="Lijstalinea"/>
              <w:numPr>
                <w:ilvl w:val="0"/>
                <w:numId w:val="17"/>
              </w:numPr>
              <w:jc w:val="left"/>
              <w:rPr>
                <w:szCs w:val="20"/>
              </w:rPr>
            </w:pPr>
            <w:r w:rsidRPr="004F6AF8">
              <w:rPr>
                <w:szCs w:val="20"/>
              </w:rPr>
              <w:t>Laadt, lost (interne) transportmiddelen conform de richtlijnen (max. gewicht, aantal, ...)</w:t>
            </w:r>
          </w:p>
          <w:p w14:paraId="6916E25E" w14:textId="77777777" w:rsidR="009B2E6C" w:rsidRPr="004F6AF8" w:rsidRDefault="009B2E6C" w:rsidP="004F6AF8">
            <w:pPr>
              <w:pStyle w:val="Lijstalinea"/>
              <w:numPr>
                <w:ilvl w:val="0"/>
                <w:numId w:val="17"/>
              </w:numPr>
              <w:jc w:val="left"/>
              <w:rPr>
                <w:strike/>
                <w:szCs w:val="20"/>
              </w:rPr>
            </w:pPr>
            <w:r w:rsidRPr="004F6AF8">
              <w:rPr>
                <w:szCs w:val="20"/>
              </w:rPr>
              <w:t>Bevestigt en zekert ladingen</w:t>
            </w:r>
          </w:p>
          <w:p w14:paraId="2DF72B08" w14:textId="77777777" w:rsidR="009B2E6C" w:rsidRPr="004F6AF8" w:rsidRDefault="009B2E6C" w:rsidP="004F6AF8">
            <w:pPr>
              <w:pStyle w:val="Lijstalinea"/>
              <w:numPr>
                <w:ilvl w:val="0"/>
                <w:numId w:val="17"/>
              </w:numPr>
              <w:jc w:val="left"/>
              <w:rPr>
                <w:szCs w:val="20"/>
              </w:rPr>
            </w:pPr>
            <w:r w:rsidRPr="004F6AF8">
              <w:rPr>
                <w:szCs w:val="20"/>
              </w:rPr>
              <w:t>Transporteert op de werf of plaats van bestemming</w:t>
            </w:r>
          </w:p>
        </w:tc>
        <w:tc>
          <w:tcPr>
            <w:tcW w:w="4508" w:type="dxa"/>
            <w:vMerge/>
          </w:tcPr>
          <w:p w14:paraId="7E3AA78C" w14:textId="77777777" w:rsidR="009B2E6C" w:rsidRPr="004F6AF8" w:rsidRDefault="009B2E6C" w:rsidP="004F6AF8">
            <w:pPr>
              <w:jc w:val="left"/>
              <w:rPr>
                <w:szCs w:val="20"/>
              </w:rPr>
            </w:pPr>
          </w:p>
        </w:tc>
      </w:tr>
      <w:tr w:rsidR="009B2E6C" w:rsidRPr="004F6AF8" w14:paraId="2CE2C351" w14:textId="77777777" w:rsidTr="00EA7A7B">
        <w:tblPrEx>
          <w:tblCellMar>
            <w:right w:w="170" w:type="dxa"/>
          </w:tblCellMar>
        </w:tblPrEx>
        <w:trPr>
          <w:trHeight w:val="280"/>
        </w:trPr>
        <w:tc>
          <w:tcPr>
            <w:tcW w:w="4508" w:type="dxa"/>
          </w:tcPr>
          <w:p w14:paraId="01CB3F1E" w14:textId="77777777" w:rsidR="009B2E6C" w:rsidRPr="004F6AF8" w:rsidRDefault="009B2E6C" w:rsidP="004F6AF8">
            <w:pPr>
              <w:jc w:val="left"/>
              <w:rPr>
                <w:b/>
                <w:bCs/>
                <w:szCs w:val="20"/>
              </w:rPr>
            </w:pPr>
            <w:r w:rsidRPr="004F6AF8">
              <w:rPr>
                <w:b/>
                <w:bCs/>
                <w:szCs w:val="20"/>
              </w:rPr>
              <w:t>Helpt bij het plaatsen van houten elementen</w:t>
            </w:r>
          </w:p>
          <w:p w14:paraId="6D4102B7" w14:textId="77777777" w:rsidR="009B2E6C" w:rsidRPr="004F6AF8" w:rsidRDefault="009B2E6C" w:rsidP="004F6AF8">
            <w:pPr>
              <w:pStyle w:val="Lijstalinea"/>
              <w:numPr>
                <w:ilvl w:val="0"/>
                <w:numId w:val="17"/>
              </w:numPr>
              <w:jc w:val="left"/>
              <w:rPr>
                <w:szCs w:val="20"/>
              </w:rPr>
            </w:pPr>
            <w:r w:rsidRPr="004F6AF8">
              <w:rPr>
                <w:szCs w:val="20"/>
              </w:rPr>
              <w:t>Bevestigt houten elementen aan de ruwbouw en aan elkaar</w:t>
            </w:r>
          </w:p>
          <w:p w14:paraId="721215C0" w14:textId="77777777" w:rsidR="009B2E6C" w:rsidRPr="004F6AF8" w:rsidRDefault="009B2E6C" w:rsidP="004F6AF8">
            <w:pPr>
              <w:pStyle w:val="Lijstalinea"/>
              <w:numPr>
                <w:ilvl w:val="0"/>
                <w:numId w:val="17"/>
              </w:numPr>
              <w:jc w:val="left"/>
              <w:rPr>
                <w:szCs w:val="20"/>
              </w:rPr>
            </w:pPr>
            <w:r w:rsidRPr="004F6AF8">
              <w:rPr>
                <w:szCs w:val="20"/>
              </w:rPr>
              <w:lastRenderedPageBreak/>
              <w:t>Maakt sluitstukken tussen houten elementen en de ruwbouw</w:t>
            </w:r>
          </w:p>
          <w:p w14:paraId="3AD94D7A" w14:textId="77777777" w:rsidR="009B2E6C" w:rsidRPr="004F6AF8" w:rsidRDefault="009B2E6C" w:rsidP="004F6AF8">
            <w:pPr>
              <w:pStyle w:val="Lijstalinea"/>
              <w:numPr>
                <w:ilvl w:val="0"/>
                <w:numId w:val="17"/>
              </w:numPr>
              <w:jc w:val="left"/>
              <w:rPr>
                <w:szCs w:val="20"/>
              </w:rPr>
            </w:pPr>
            <w:r w:rsidRPr="004F6AF8">
              <w:rPr>
                <w:szCs w:val="20"/>
              </w:rPr>
              <w:t>Voorziet uitsparingen voor te integreren onderdelen (gootsteen, stopcontacten, (verluchtings)roosters, spots, …)</w:t>
            </w:r>
          </w:p>
          <w:p w14:paraId="3D7E1C5C" w14:textId="77777777" w:rsidR="009B2E6C" w:rsidRPr="004F6AF8" w:rsidRDefault="009B2E6C" w:rsidP="004F6AF8">
            <w:pPr>
              <w:pStyle w:val="Lijstalinea"/>
              <w:numPr>
                <w:ilvl w:val="0"/>
                <w:numId w:val="17"/>
              </w:numPr>
              <w:jc w:val="left"/>
              <w:rPr>
                <w:szCs w:val="20"/>
              </w:rPr>
            </w:pPr>
            <w:r w:rsidRPr="004F6AF8">
              <w:rPr>
                <w:szCs w:val="20"/>
              </w:rPr>
              <w:t>Voorkomt koudebruggen en lekken in het lucht- en dampscherm</w:t>
            </w:r>
          </w:p>
        </w:tc>
        <w:tc>
          <w:tcPr>
            <w:tcW w:w="4508" w:type="dxa"/>
            <w:vMerge/>
          </w:tcPr>
          <w:p w14:paraId="2A12C380" w14:textId="77777777" w:rsidR="009B2E6C" w:rsidRPr="004F6AF8" w:rsidRDefault="009B2E6C" w:rsidP="004F6AF8">
            <w:pPr>
              <w:jc w:val="left"/>
              <w:rPr>
                <w:szCs w:val="20"/>
              </w:rPr>
            </w:pPr>
          </w:p>
        </w:tc>
      </w:tr>
      <w:tr w:rsidR="009B2E6C" w:rsidRPr="004F6AF8" w14:paraId="2624DD8A" w14:textId="77777777" w:rsidTr="00EA7A7B">
        <w:tblPrEx>
          <w:tblCellMar>
            <w:right w:w="170" w:type="dxa"/>
          </w:tblCellMar>
        </w:tblPrEx>
        <w:trPr>
          <w:trHeight w:val="280"/>
        </w:trPr>
        <w:tc>
          <w:tcPr>
            <w:tcW w:w="4508" w:type="dxa"/>
          </w:tcPr>
          <w:p w14:paraId="126BCEA6" w14:textId="77777777" w:rsidR="009B2E6C" w:rsidRPr="004F6AF8" w:rsidRDefault="009B2E6C" w:rsidP="004F6AF8">
            <w:pPr>
              <w:jc w:val="left"/>
              <w:rPr>
                <w:b/>
                <w:bCs/>
                <w:szCs w:val="20"/>
              </w:rPr>
            </w:pPr>
            <w:r w:rsidRPr="004F6AF8">
              <w:rPr>
                <w:b/>
                <w:bCs/>
                <w:szCs w:val="20"/>
              </w:rPr>
              <w:t>Helpt bij het afwerken van elementen in hout</w:t>
            </w:r>
          </w:p>
          <w:p w14:paraId="4CE37013" w14:textId="77777777" w:rsidR="009B2E6C" w:rsidRPr="004F6AF8" w:rsidRDefault="009B2E6C" w:rsidP="004F6AF8">
            <w:pPr>
              <w:pStyle w:val="Lijstalinea"/>
              <w:numPr>
                <w:ilvl w:val="0"/>
                <w:numId w:val="17"/>
              </w:numPr>
              <w:jc w:val="left"/>
              <w:rPr>
                <w:szCs w:val="20"/>
              </w:rPr>
            </w:pPr>
            <w:r w:rsidRPr="004F6AF8">
              <w:rPr>
                <w:szCs w:val="20"/>
              </w:rPr>
              <w:t>Integreert andere materialen</w:t>
            </w:r>
          </w:p>
          <w:p w14:paraId="4C4F6477" w14:textId="77777777" w:rsidR="009B2E6C" w:rsidRPr="004F6AF8" w:rsidRDefault="009B2E6C" w:rsidP="004F6AF8">
            <w:pPr>
              <w:pStyle w:val="Lijstalinea"/>
              <w:numPr>
                <w:ilvl w:val="0"/>
                <w:numId w:val="17"/>
              </w:numPr>
              <w:jc w:val="left"/>
              <w:rPr>
                <w:szCs w:val="20"/>
              </w:rPr>
            </w:pPr>
            <w:r w:rsidRPr="004F6AF8">
              <w:rPr>
                <w:szCs w:val="20"/>
              </w:rPr>
              <w:t>Regelt beslag, sluit- en schuifmechanismen</w:t>
            </w:r>
          </w:p>
        </w:tc>
        <w:tc>
          <w:tcPr>
            <w:tcW w:w="4508" w:type="dxa"/>
            <w:vMerge/>
          </w:tcPr>
          <w:p w14:paraId="1CCE01B9" w14:textId="77777777" w:rsidR="009B2E6C" w:rsidRPr="004F6AF8" w:rsidRDefault="009B2E6C" w:rsidP="004F6AF8">
            <w:pPr>
              <w:jc w:val="left"/>
              <w:rPr>
                <w:strike/>
                <w:szCs w:val="20"/>
              </w:rPr>
            </w:pPr>
          </w:p>
        </w:tc>
      </w:tr>
    </w:tbl>
    <w:p w14:paraId="0301F0DA" w14:textId="77777777" w:rsidR="009B2E6C" w:rsidRDefault="009B2E6C" w:rsidP="00723A69">
      <w:pPr>
        <w:rPr>
          <w:rFonts w:cs="Arial"/>
        </w:rPr>
      </w:pPr>
    </w:p>
    <w:p w14:paraId="5FA14573" w14:textId="5C4ADADA" w:rsidR="00A344EA" w:rsidRDefault="00A344EA">
      <w:pPr>
        <w:spacing w:after="160" w:line="259" w:lineRule="auto"/>
        <w:jc w:val="left"/>
        <w:rPr>
          <w:rFonts w:eastAsiaTheme="minorEastAsia" w:cstheme="minorHAnsi"/>
          <w:spacing w:val="-3"/>
          <w:sz w:val="22"/>
          <w:highlight w:val="yellow"/>
        </w:rPr>
      </w:pPr>
      <w:r>
        <w:rPr>
          <w:rFonts w:cstheme="minorHAnsi"/>
          <w:spacing w:val="-3"/>
          <w:highlight w:val="yellow"/>
        </w:rPr>
        <w:br w:type="page"/>
      </w:r>
    </w:p>
    <w:p w14:paraId="6A87080B" w14:textId="0D40B2E9" w:rsidR="009F360C" w:rsidRDefault="009F360C" w:rsidP="009F360C">
      <w:pPr>
        <w:pStyle w:val="Kop1"/>
      </w:pPr>
      <w:r>
        <w:lastRenderedPageBreak/>
        <w:t>Studiebekrachtiging</w:t>
      </w:r>
    </w:p>
    <w:p w14:paraId="142721B5" w14:textId="1D7F0167" w:rsidR="004B3658" w:rsidRPr="008F1A0B" w:rsidRDefault="004B3658" w:rsidP="004B3658">
      <w:pPr>
        <w:rPr>
          <w:noProof/>
          <w:lang w:eastAsia="nl-BE"/>
        </w:rPr>
      </w:pPr>
      <w:r>
        <w:rPr>
          <w:noProof/>
          <w:lang w:eastAsia="nl-BE"/>
        </w:rPr>
        <w:t xml:space="preserve">Met in acht name van </w:t>
      </w:r>
      <w:r w:rsidRPr="005967BC">
        <w:rPr>
          <w:noProof/>
          <w:lang w:eastAsia="nl-BE"/>
        </w:rPr>
        <w:t xml:space="preserve">het evaluatieresultaat </w:t>
      </w:r>
      <w:r w:rsidR="00A344EA">
        <w:rPr>
          <w:noProof/>
          <w:lang w:eastAsia="nl-BE"/>
        </w:rPr>
        <w:t xml:space="preserve">kan </w:t>
      </w:r>
      <w:r w:rsidR="00821C5F" w:rsidRPr="008F1A0B">
        <w:rPr>
          <w:noProof/>
          <w:lang w:eastAsia="nl-BE"/>
        </w:rPr>
        <w:t>het structuuronderdeel</w:t>
      </w:r>
      <w:r w:rsidRPr="008F1A0B">
        <w:rPr>
          <w:noProof/>
          <w:lang w:eastAsia="nl-BE"/>
        </w:rPr>
        <w:t xml:space="preserve"> </w:t>
      </w:r>
      <w:r w:rsidR="0086224E" w:rsidRPr="008F1A0B">
        <w:rPr>
          <w:noProof/>
          <w:lang w:eastAsia="nl-BE"/>
        </w:rPr>
        <w:t>medewerker hout</w:t>
      </w:r>
      <w:r w:rsidRPr="008F1A0B">
        <w:rPr>
          <w:noProof/>
          <w:lang w:eastAsia="nl-BE"/>
        </w:rPr>
        <w:t xml:space="preserve"> </w:t>
      </w:r>
      <w:r w:rsidR="00A344EA" w:rsidRPr="008F1A0B">
        <w:rPr>
          <w:noProof/>
          <w:lang w:eastAsia="nl-BE"/>
        </w:rPr>
        <w:t xml:space="preserve">leiden </w:t>
      </w:r>
      <w:r w:rsidRPr="008F1A0B">
        <w:rPr>
          <w:noProof/>
          <w:lang w:eastAsia="nl-BE"/>
        </w:rPr>
        <w:t>tot één van de volgende vormen van studiebekrachtiging:</w:t>
      </w:r>
    </w:p>
    <w:p w14:paraId="58DD1C19" w14:textId="740E8979" w:rsidR="000E1630" w:rsidRPr="008F1A0B" w:rsidRDefault="000E1630" w:rsidP="004B3658">
      <w:pPr>
        <w:rPr>
          <w:noProof/>
          <w:lang w:eastAsia="nl-BE"/>
        </w:rPr>
      </w:pPr>
    </w:p>
    <w:p w14:paraId="1AB53AE9" w14:textId="77777777" w:rsidR="00821C5F" w:rsidRPr="008F1A0B" w:rsidRDefault="003C076D" w:rsidP="00353DB3">
      <w:pPr>
        <w:pStyle w:val="Lijstalinea"/>
        <w:numPr>
          <w:ilvl w:val="0"/>
          <w:numId w:val="7"/>
        </w:numPr>
        <w:ind w:hanging="436"/>
        <w:rPr>
          <w:lang w:eastAsia="nl-BE"/>
        </w:rPr>
      </w:pPr>
      <w:bookmarkStart w:id="4" w:name="_Hlk86304365"/>
      <w:r w:rsidRPr="008F1A0B">
        <w:rPr>
          <w:lang w:eastAsia="nl-BE"/>
        </w:rPr>
        <w:t>een getuigschrift opleidingsvorm 3</w:t>
      </w:r>
    </w:p>
    <w:p w14:paraId="71718EC2" w14:textId="40F1FDE2" w:rsidR="003C076D" w:rsidRPr="007F39F6" w:rsidRDefault="003C076D" w:rsidP="00572E8C">
      <w:pPr>
        <w:pStyle w:val="Lijstalinea"/>
        <w:numPr>
          <w:ilvl w:val="1"/>
          <w:numId w:val="7"/>
        </w:numPr>
        <w:ind w:left="1069"/>
      </w:pPr>
      <w:r w:rsidRPr="008F1A0B">
        <w:t xml:space="preserve">wordt toegekend als de leerling in voldoende mate de beroepsgerichte </w:t>
      </w:r>
      <w:r w:rsidR="003E4462" w:rsidRPr="008F1A0B">
        <w:t xml:space="preserve">vorming, bestaande uit </w:t>
      </w:r>
      <w:r w:rsidR="00AC4112" w:rsidRPr="008F1A0B">
        <w:t>generieke</w:t>
      </w:r>
      <w:r w:rsidR="00EA7269" w:rsidRPr="008F1A0B">
        <w:t xml:space="preserve"> en </w:t>
      </w:r>
      <w:r w:rsidR="003E4462" w:rsidRPr="007F39F6">
        <w:t xml:space="preserve">beroepsgerichte </w:t>
      </w:r>
      <w:r w:rsidRPr="007F39F6">
        <w:t xml:space="preserve">competenties </w:t>
      </w:r>
      <w:r w:rsidR="003E4462" w:rsidRPr="007F39F6">
        <w:t xml:space="preserve">die de </w:t>
      </w:r>
      <w:r w:rsidRPr="007F39F6">
        <w:t xml:space="preserve">beroepskwalificatie </w:t>
      </w:r>
      <w:r w:rsidR="003E4462" w:rsidRPr="007F39F6">
        <w:t>“</w:t>
      </w:r>
      <w:r w:rsidR="0086224E" w:rsidRPr="007F39F6">
        <w:t>medewerker hout</w:t>
      </w:r>
      <w:r w:rsidR="003E4462" w:rsidRPr="007F39F6">
        <w:t>”</w:t>
      </w:r>
      <w:r w:rsidR="00C40370" w:rsidRPr="007F39F6">
        <w:t xml:space="preserve"> niveau </w:t>
      </w:r>
      <w:r w:rsidR="007F39F6" w:rsidRPr="007F39F6">
        <w:t>2</w:t>
      </w:r>
      <w:r w:rsidR="003E4462" w:rsidRPr="007F39F6">
        <w:t xml:space="preserve"> vormen zoals in dit opleidingsprofiel is opgenomen, heeft behaald</w:t>
      </w:r>
      <w:r w:rsidRPr="007F39F6">
        <w:t xml:space="preserve"> en in voldoende mate de ontwikkelingsdoelen heeft nagestreefd</w:t>
      </w:r>
      <w:r w:rsidR="003E4462" w:rsidRPr="007F39F6">
        <w:t>.</w:t>
      </w:r>
      <w:r w:rsidRPr="007F39F6">
        <w:t xml:space="preserve"> </w:t>
      </w:r>
    </w:p>
    <w:p w14:paraId="415C78C0" w14:textId="77777777" w:rsidR="00353DB3" w:rsidRPr="007F39F6" w:rsidRDefault="00353DB3" w:rsidP="00353DB3">
      <w:pPr>
        <w:pStyle w:val="Lijstalinea"/>
        <w:rPr>
          <w:lang w:eastAsia="nl-BE"/>
        </w:rPr>
      </w:pPr>
    </w:p>
    <w:p w14:paraId="7E57FC2C" w14:textId="77777777" w:rsidR="00821C5F" w:rsidRPr="007F39F6" w:rsidRDefault="003C076D" w:rsidP="00353DB3">
      <w:pPr>
        <w:pStyle w:val="Lijstalinea"/>
        <w:numPr>
          <w:ilvl w:val="0"/>
          <w:numId w:val="7"/>
        </w:numPr>
        <w:ind w:hanging="436"/>
        <w:rPr>
          <w:lang w:eastAsia="nl-BE"/>
        </w:rPr>
      </w:pPr>
      <w:r w:rsidRPr="007F39F6">
        <w:rPr>
          <w:lang w:eastAsia="nl-BE"/>
        </w:rPr>
        <w:t>een getuigschrift, onderwijskwalificatie niveau 2</w:t>
      </w:r>
    </w:p>
    <w:p w14:paraId="66DF393B" w14:textId="4FE31457" w:rsidR="003C076D" w:rsidRPr="007F39F6" w:rsidRDefault="003C076D" w:rsidP="001A55FB">
      <w:pPr>
        <w:pStyle w:val="Lijstalinea"/>
        <w:numPr>
          <w:ilvl w:val="1"/>
          <w:numId w:val="7"/>
        </w:numPr>
        <w:ind w:left="1066" w:hanging="357"/>
      </w:pPr>
      <w:r w:rsidRPr="007F39F6">
        <w:t xml:space="preserve">wordt toegekend als de leerling in voldoende mate de beroepsgerichte </w:t>
      </w:r>
      <w:r w:rsidR="003E4462" w:rsidRPr="007F39F6">
        <w:t xml:space="preserve">vorming, bestaande uit </w:t>
      </w:r>
      <w:r w:rsidR="00AC4112" w:rsidRPr="007F39F6">
        <w:t xml:space="preserve">generieke </w:t>
      </w:r>
      <w:r w:rsidR="00EA7269" w:rsidRPr="007F39F6">
        <w:t xml:space="preserve">en </w:t>
      </w:r>
      <w:r w:rsidR="003E4462" w:rsidRPr="007F39F6">
        <w:t>beroepsgerichte competenties die de beroepskwalificatie “</w:t>
      </w:r>
      <w:r w:rsidR="008F1A0B" w:rsidRPr="007F39F6">
        <w:t>medewerker hout</w:t>
      </w:r>
      <w:r w:rsidR="003E4462" w:rsidRPr="007F39F6">
        <w:t xml:space="preserve">” niveau </w:t>
      </w:r>
      <w:r w:rsidR="007F39F6" w:rsidRPr="007F39F6">
        <w:t>2</w:t>
      </w:r>
      <w:r w:rsidR="003E4462" w:rsidRPr="007F39F6">
        <w:t xml:space="preserve"> vormen zoals in dit opleidingsprofiel is opgenomen, heeft behaald </w:t>
      </w:r>
      <w:r w:rsidRPr="007F39F6">
        <w:t>en in voldoende mate de ontwikkelingsdoelen heeft behaald, op voorwaarde dat de ontwikkelingsdoelen</w:t>
      </w:r>
      <w:r w:rsidR="003E4462" w:rsidRPr="007F39F6">
        <w:t xml:space="preserve"> </w:t>
      </w:r>
      <w:r w:rsidRPr="007F39F6">
        <w:t>overeenkomen met de eindtermen voor de tweede graad van de finaliteit arbeidsmarkt – bso</w:t>
      </w:r>
      <w:r w:rsidR="003E4462" w:rsidRPr="007F39F6">
        <w:t>.</w:t>
      </w:r>
    </w:p>
    <w:p w14:paraId="3B9B2386" w14:textId="77777777" w:rsidR="00353DB3" w:rsidRPr="007F39F6" w:rsidRDefault="00353DB3" w:rsidP="00353DB3">
      <w:pPr>
        <w:pStyle w:val="Lijstalinea"/>
        <w:rPr>
          <w:lang w:eastAsia="nl-BE"/>
        </w:rPr>
      </w:pPr>
    </w:p>
    <w:p w14:paraId="53288E3A" w14:textId="4DED1EA1" w:rsidR="00431E88" w:rsidRPr="007F39F6" w:rsidRDefault="00F464D8" w:rsidP="00353DB3">
      <w:pPr>
        <w:pStyle w:val="Lijstalinea"/>
        <w:numPr>
          <w:ilvl w:val="0"/>
          <w:numId w:val="7"/>
        </w:numPr>
        <w:ind w:hanging="436"/>
        <w:rPr>
          <w:lang w:eastAsia="nl-BE"/>
        </w:rPr>
      </w:pPr>
      <w:r w:rsidRPr="007F39F6">
        <w:rPr>
          <w:lang w:eastAsia="nl-BE"/>
        </w:rPr>
        <w:t xml:space="preserve">een </w:t>
      </w:r>
      <w:r w:rsidR="003C076D" w:rsidRPr="007F39F6">
        <w:rPr>
          <w:lang w:eastAsia="nl-BE"/>
        </w:rPr>
        <w:t>bewijs van beroepskwalificatie:</w:t>
      </w:r>
    </w:p>
    <w:p w14:paraId="4C6747ED" w14:textId="153ABE1E" w:rsidR="00821C5F" w:rsidRPr="007F39F6" w:rsidRDefault="00821C5F" w:rsidP="00821C5F">
      <w:pPr>
        <w:pStyle w:val="Lijstalinea"/>
        <w:numPr>
          <w:ilvl w:val="1"/>
          <w:numId w:val="7"/>
        </w:numPr>
        <w:ind w:left="1069"/>
      </w:pPr>
      <w:r w:rsidRPr="007F39F6">
        <w:t xml:space="preserve">wordt toegekend, als de leerling in voldoende mate de beroepsgerichte vorming, bestaande uit </w:t>
      </w:r>
      <w:r w:rsidR="00AC4112" w:rsidRPr="007F39F6">
        <w:t>generieke</w:t>
      </w:r>
      <w:r w:rsidR="0065464A" w:rsidRPr="007F39F6">
        <w:t xml:space="preserve"> en </w:t>
      </w:r>
      <w:r w:rsidRPr="007F39F6">
        <w:t>beroepsgerichte competenties die de beroepskwalificatie “</w:t>
      </w:r>
      <w:r w:rsidR="008F1A0B" w:rsidRPr="007F39F6">
        <w:t>medewerker hout</w:t>
      </w:r>
      <w:r w:rsidRPr="007F39F6">
        <w:t xml:space="preserve">” niveau </w:t>
      </w:r>
      <w:r w:rsidR="007F39F6" w:rsidRPr="007F39F6">
        <w:t>2</w:t>
      </w:r>
      <w:r w:rsidRPr="007F39F6">
        <w:t xml:space="preserve"> vormen zoals in dit opleidingsprofiel is opgenomen, heeft behaald</w:t>
      </w:r>
      <w:r w:rsidR="00C40370" w:rsidRPr="007F39F6">
        <w:t>.</w:t>
      </w:r>
    </w:p>
    <w:p w14:paraId="475EDBDB" w14:textId="77777777" w:rsidR="00431E88" w:rsidRPr="008F1A0B" w:rsidRDefault="00431E88" w:rsidP="00431E88">
      <w:pPr>
        <w:pStyle w:val="Lijstalinea"/>
        <w:rPr>
          <w:lang w:eastAsia="nl-BE"/>
        </w:rPr>
      </w:pPr>
    </w:p>
    <w:bookmarkEnd w:id="4"/>
    <w:p w14:paraId="5703CBCF" w14:textId="1E325D03" w:rsidR="008610DD" w:rsidRPr="008F1A0B" w:rsidRDefault="00F464D8" w:rsidP="003C076D">
      <w:pPr>
        <w:pStyle w:val="Lijstalinea"/>
        <w:numPr>
          <w:ilvl w:val="0"/>
          <w:numId w:val="7"/>
        </w:numPr>
        <w:ind w:hanging="436"/>
        <w:rPr>
          <w:lang w:eastAsia="nl-BE"/>
        </w:rPr>
      </w:pPr>
      <w:r w:rsidRPr="008F1A0B">
        <w:rPr>
          <w:lang w:eastAsia="nl-BE"/>
        </w:rPr>
        <w:t xml:space="preserve">een </w:t>
      </w:r>
      <w:r w:rsidR="004B3658" w:rsidRPr="008F1A0B">
        <w:rPr>
          <w:lang w:eastAsia="nl-BE"/>
        </w:rPr>
        <w:t>bewijs van competenties:</w:t>
      </w:r>
    </w:p>
    <w:p w14:paraId="47AEBB43" w14:textId="48913A5E" w:rsidR="008610DD" w:rsidRPr="008F1A0B" w:rsidRDefault="008610DD" w:rsidP="008610DD">
      <w:pPr>
        <w:pStyle w:val="Lijstalinea"/>
        <w:numPr>
          <w:ilvl w:val="1"/>
          <w:numId w:val="7"/>
        </w:numPr>
        <w:ind w:left="1069"/>
        <w:rPr>
          <w:noProof/>
          <w:lang w:eastAsia="nl-BE"/>
        </w:rPr>
      </w:pPr>
      <w:r w:rsidRPr="008F1A0B">
        <w:t xml:space="preserve">wordt </w:t>
      </w:r>
      <w:r w:rsidR="00821C5F" w:rsidRPr="008F1A0B">
        <w:t>toegekend</w:t>
      </w:r>
      <w:r w:rsidRPr="008F1A0B">
        <w:t xml:space="preserve"> als de leerling een aantal </w:t>
      </w:r>
      <w:r w:rsidR="001C29E1" w:rsidRPr="008F1A0B">
        <w:t xml:space="preserve">generieke </w:t>
      </w:r>
      <w:r w:rsidR="0065464A" w:rsidRPr="008F1A0B">
        <w:t xml:space="preserve">of </w:t>
      </w:r>
      <w:r w:rsidRPr="008F1A0B">
        <w:t xml:space="preserve">beroepsgerichte competenties die in dit </w:t>
      </w:r>
      <w:r w:rsidR="003C076D" w:rsidRPr="008F1A0B">
        <w:t>opleidingsprofiel</w:t>
      </w:r>
      <w:r w:rsidRPr="008F1A0B">
        <w:t xml:space="preserve"> zijn opgenomen, heeft bereikt, die geen beroepskwalificatie of deelkwalificatie vormen.</w:t>
      </w:r>
    </w:p>
    <w:p w14:paraId="644ACE5A" w14:textId="77777777" w:rsidR="004A18D0" w:rsidRPr="008F1A0B" w:rsidRDefault="004A18D0" w:rsidP="004A18D0">
      <w:pPr>
        <w:pStyle w:val="Lijstalinea"/>
        <w:ind w:left="1068"/>
        <w:rPr>
          <w:noProof/>
          <w:lang w:eastAsia="nl-BE"/>
        </w:rPr>
      </w:pPr>
    </w:p>
    <w:p w14:paraId="24DB306F" w14:textId="77777777" w:rsidR="004A18D0" w:rsidRPr="008F1A0B" w:rsidRDefault="004A18D0" w:rsidP="004A18D0">
      <w:pPr>
        <w:pStyle w:val="Lijstalinea"/>
        <w:numPr>
          <w:ilvl w:val="0"/>
          <w:numId w:val="7"/>
        </w:numPr>
        <w:ind w:left="708" w:hanging="436"/>
        <w:rPr>
          <w:lang w:eastAsia="nl-BE"/>
        </w:rPr>
      </w:pPr>
      <w:r w:rsidRPr="008F1A0B">
        <w:rPr>
          <w:lang w:eastAsia="nl-BE"/>
        </w:rPr>
        <w:t>een attest van lesbijwoning als regelmatige leerling:</w:t>
      </w:r>
    </w:p>
    <w:p w14:paraId="4A51136C" w14:textId="00228F8B" w:rsidR="00487F08" w:rsidRPr="008F1A0B" w:rsidRDefault="004A18D0" w:rsidP="00540166">
      <w:pPr>
        <w:pStyle w:val="Lijstalinea"/>
        <w:numPr>
          <w:ilvl w:val="0"/>
          <w:numId w:val="4"/>
        </w:numPr>
      </w:pPr>
      <w:r w:rsidRPr="008F1A0B">
        <w:t xml:space="preserve">wordt uitgereikt als een leerling niet in aanmerking komt voor </w:t>
      </w:r>
      <w:r w:rsidR="00C7478C" w:rsidRPr="008F1A0B">
        <w:t>één van bovenstaande studiebekrachtigingen</w:t>
      </w:r>
      <w:r w:rsidRPr="008F1A0B">
        <w:t>.</w:t>
      </w:r>
    </w:p>
    <w:sectPr w:rsidR="00487F08" w:rsidRPr="008F1A0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D6AF" w14:textId="77777777" w:rsidR="00BF7A8B" w:rsidRDefault="00BF7A8B" w:rsidP="009F360C">
      <w:pPr>
        <w:spacing w:line="240" w:lineRule="auto"/>
      </w:pPr>
      <w:r>
        <w:separator/>
      </w:r>
    </w:p>
  </w:endnote>
  <w:endnote w:type="continuationSeparator" w:id="0">
    <w:p w14:paraId="488BA323" w14:textId="77777777" w:rsidR="00BF7A8B" w:rsidRDefault="00BF7A8B" w:rsidP="009F360C">
      <w:pPr>
        <w:spacing w:line="240" w:lineRule="auto"/>
      </w:pPr>
      <w:r>
        <w:continuationSeparator/>
      </w:r>
    </w:p>
  </w:endnote>
  <w:endnote w:type="continuationNotice" w:id="1">
    <w:p w14:paraId="48F15B42" w14:textId="77777777" w:rsidR="00BF7A8B" w:rsidRDefault="00BF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358B844C" w:rsidR="0085600A" w:rsidRDefault="00735118">
            <w:pPr>
              <w:pStyle w:val="Voettekst"/>
              <w:jc w:val="right"/>
              <w:rPr>
                <w:sz w:val="18"/>
                <w:szCs w:val="18"/>
              </w:rPr>
            </w:pPr>
            <w:r>
              <w:rPr>
                <w:sz w:val="18"/>
                <w:szCs w:val="18"/>
              </w:rPr>
              <w:t>Opleidingsprofiel</w:t>
            </w:r>
            <w:r w:rsidR="00A0560B" w:rsidRPr="0091533C">
              <w:rPr>
                <w:sz w:val="18"/>
                <w:szCs w:val="18"/>
              </w:rPr>
              <w:t xml:space="preserve"> </w:t>
            </w:r>
            <w:r w:rsidR="0086224E">
              <w:rPr>
                <w:sz w:val="18"/>
                <w:szCs w:val="18"/>
              </w:rPr>
              <w:t>medewerker hout</w:t>
            </w:r>
          </w:p>
          <w:p w14:paraId="66357709" w14:textId="2C904FA9" w:rsidR="00804678" w:rsidRDefault="00A0560B">
            <w:pPr>
              <w:pStyle w:val="Voettekst"/>
              <w:jc w:val="right"/>
              <w:rPr>
                <w:sz w:val="18"/>
                <w:szCs w:val="18"/>
              </w:rPr>
            </w:pPr>
            <w:r>
              <w:rPr>
                <w:sz w:val="18"/>
                <w:szCs w:val="18"/>
              </w:rPr>
              <w:t>(BuSO OV3</w:t>
            </w:r>
            <w:r w:rsidR="0085600A">
              <w:rPr>
                <w:sz w:val="18"/>
                <w:szCs w:val="18"/>
              </w:rPr>
              <w:t xml:space="preserve"> – </w:t>
            </w:r>
            <w:r w:rsidR="00CE6B4E">
              <w:rPr>
                <w:sz w:val="18"/>
                <w:szCs w:val="18"/>
              </w:rPr>
              <w:t>kwalificatie</w:t>
            </w:r>
            <w:r w:rsidR="00735118">
              <w:rPr>
                <w:sz w:val="18"/>
                <w:szCs w:val="18"/>
              </w:rPr>
              <w:t>fase</w:t>
            </w:r>
            <w:r>
              <w:rPr>
                <w:sz w:val="18"/>
                <w:szCs w:val="18"/>
              </w:rPr>
              <w:t>)</w:t>
            </w:r>
          </w:p>
          <w:p w14:paraId="52A95806" w14:textId="2F81EC3D"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CE6B4E">
              <w:rPr>
                <w:sz w:val="18"/>
                <w:szCs w:val="18"/>
              </w:rPr>
              <w:t>3</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9672" w14:textId="77777777" w:rsidR="00BF7A8B" w:rsidRDefault="00BF7A8B" w:rsidP="009F360C">
      <w:pPr>
        <w:spacing w:line="240" w:lineRule="auto"/>
      </w:pPr>
      <w:r>
        <w:separator/>
      </w:r>
    </w:p>
  </w:footnote>
  <w:footnote w:type="continuationSeparator" w:id="0">
    <w:p w14:paraId="536C0D45" w14:textId="77777777" w:rsidR="00BF7A8B" w:rsidRDefault="00BF7A8B" w:rsidP="009F360C">
      <w:pPr>
        <w:spacing w:line="240" w:lineRule="auto"/>
      </w:pPr>
      <w:r>
        <w:continuationSeparator/>
      </w:r>
    </w:p>
  </w:footnote>
  <w:footnote w:type="continuationNotice" w:id="1">
    <w:p w14:paraId="60418BE0" w14:textId="77777777" w:rsidR="00BF7A8B" w:rsidRDefault="00BF7A8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745FD5"/>
    <w:multiLevelType w:val="hybridMultilevel"/>
    <w:tmpl w:val="0EC63786"/>
    <w:lvl w:ilvl="0" w:tplc="235270A6">
      <w:start w:val="1"/>
      <w:numFmt w:val="bullet"/>
      <w:lvlText w:val=""/>
      <w:lvlJc w:val="left"/>
      <w:pPr>
        <w:ind w:left="720" w:hanging="360"/>
      </w:pPr>
      <w:rPr>
        <w:rFonts w:ascii="Symbol" w:hAnsi="Symbol" w:hint="default"/>
        <w:color w:val="auto"/>
      </w:rPr>
    </w:lvl>
    <w:lvl w:ilvl="1" w:tplc="BBD2D6C8">
      <w:start w:val="1"/>
      <w:numFmt w:val="bullet"/>
      <w:lvlText w:val="o"/>
      <w:lvlJc w:val="left"/>
      <w:pPr>
        <w:ind w:left="1072" w:hanging="363"/>
      </w:pPr>
      <w:rPr>
        <w:rFonts w:ascii="Courier New" w:hAnsi="Courier New" w:hint="default"/>
        <w:color w:val="000000" w:themeColor="text1"/>
      </w:rPr>
    </w:lvl>
    <w:lvl w:ilvl="2" w:tplc="40428F4A">
      <w:start w:val="1"/>
      <w:numFmt w:val="bullet"/>
      <w:lvlText w:val=""/>
      <w:lvlJc w:val="left"/>
      <w:pPr>
        <w:ind w:left="1780" w:hanging="362"/>
      </w:pPr>
      <w:rPr>
        <w:rFonts w:ascii="Wingdings" w:hAnsi="Wingdings" w:hint="default"/>
      </w:rPr>
    </w:lvl>
    <w:lvl w:ilvl="3" w:tplc="EF30BE16">
      <w:start w:val="1"/>
      <w:numFmt w:val="bullet"/>
      <w:lvlText w:val=""/>
      <w:lvlJc w:val="left"/>
      <w:pPr>
        <w:ind w:left="785" w:hanging="360"/>
      </w:pPr>
      <w:rPr>
        <w:rFonts w:ascii="Symbol" w:hAnsi="Symbol" w:hint="default"/>
        <w:color w:val="000000" w:themeColor="text1"/>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9"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9E77799"/>
    <w:multiLevelType w:val="hybridMultilevel"/>
    <w:tmpl w:val="AF722EB2"/>
    <w:lvl w:ilvl="0" w:tplc="D7CC2A3C">
      <w:numFmt w:val="bullet"/>
      <w:lvlText w:val="-"/>
      <w:lvlJc w:val="left"/>
      <w:pPr>
        <w:ind w:left="357" w:hanging="357"/>
      </w:pPr>
      <w:rPr>
        <w:rFonts w:ascii="Verdana" w:eastAsiaTheme="minorHAnsi" w:hAnsi="Verdana" w:cstheme="minorBid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8823742">
    <w:abstractNumId w:val="5"/>
  </w:num>
  <w:num w:numId="2" w16cid:durableId="1453400510">
    <w:abstractNumId w:val="3"/>
  </w:num>
  <w:num w:numId="3" w16cid:durableId="1037972326">
    <w:abstractNumId w:val="0"/>
  </w:num>
  <w:num w:numId="4" w16cid:durableId="1813785893">
    <w:abstractNumId w:val="9"/>
  </w:num>
  <w:num w:numId="5" w16cid:durableId="930166714">
    <w:abstractNumId w:val="7"/>
  </w:num>
  <w:num w:numId="6" w16cid:durableId="1961304318">
    <w:abstractNumId w:val="10"/>
  </w:num>
  <w:num w:numId="7" w16cid:durableId="1248612217">
    <w:abstractNumId w:val="12"/>
  </w:num>
  <w:num w:numId="8" w16cid:durableId="441808400">
    <w:abstractNumId w:val="1"/>
  </w:num>
  <w:num w:numId="9" w16cid:durableId="71894722">
    <w:abstractNumId w:val="8"/>
  </w:num>
  <w:num w:numId="10" w16cid:durableId="563028554">
    <w:abstractNumId w:val="11"/>
  </w:num>
  <w:num w:numId="11" w16cid:durableId="600602409">
    <w:abstractNumId w:val="13"/>
  </w:num>
  <w:num w:numId="12" w16cid:durableId="1829634175">
    <w:abstractNumId w:val="4"/>
  </w:num>
  <w:num w:numId="13" w16cid:durableId="106583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709390">
    <w:abstractNumId w:val="2"/>
  </w:num>
  <w:num w:numId="15" w16cid:durableId="1833986237">
    <w:abstractNumId w:val="0"/>
  </w:num>
  <w:num w:numId="16" w16cid:durableId="1743605216">
    <w:abstractNumId w:val="6"/>
  </w:num>
  <w:num w:numId="17" w16cid:durableId="1345477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614CC"/>
    <w:rsid w:val="00064FF3"/>
    <w:rsid w:val="000720F5"/>
    <w:rsid w:val="000873AA"/>
    <w:rsid w:val="000C3637"/>
    <w:rsid w:val="000D4193"/>
    <w:rsid w:val="000E1630"/>
    <w:rsid w:val="000F3661"/>
    <w:rsid w:val="00104DAC"/>
    <w:rsid w:val="001370C9"/>
    <w:rsid w:val="0014396E"/>
    <w:rsid w:val="00153139"/>
    <w:rsid w:val="00171175"/>
    <w:rsid w:val="00184844"/>
    <w:rsid w:val="001A023C"/>
    <w:rsid w:val="001A4362"/>
    <w:rsid w:val="001A55FB"/>
    <w:rsid w:val="001B4EB9"/>
    <w:rsid w:val="001C24D4"/>
    <w:rsid w:val="001C29E1"/>
    <w:rsid w:val="001D688E"/>
    <w:rsid w:val="00203046"/>
    <w:rsid w:val="00204210"/>
    <w:rsid w:val="0021750B"/>
    <w:rsid w:val="00232551"/>
    <w:rsid w:val="0024085F"/>
    <w:rsid w:val="00246100"/>
    <w:rsid w:val="002654FF"/>
    <w:rsid w:val="00293E3A"/>
    <w:rsid w:val="00296053"/>
    <w:rsid w:val="002A09F6"/>
    <w:rsid w:val="002C59FD"/>
    <w:rsid w:val="002E1F61"/>
    <w:rsid w:val="003009F9"/>
    <w:rsid w:val="00301648"/>
    <w:rsid w:val="00324A7B"/>
    <w:rsid w:val="00326B8F"/>
    <w:rsid w:val="00326FC3"/>
    <w:rsid w:val="00336E22"/>
    <w:rsid w:val="00341303"/>
    <w:rsid w:val="00341E51"/>
    <w:rsid w:val="00353DB3"/>
    <w:rsid w:val="003610A9"/>
    <w:rsid w:val="00372C01"/>
    <w:rsid w:val="003B7BFC"/>
    <w:rsid w:val="003C076D"/>
    <w:rsid w:val="003C3D3B"/>
    <w:rsid w:val="003E4462"/>
    <w:rsid w:val="003E6857"/>
    <w:rsid w:val="00412F77"/>
    <w:rsid w:val="004300F6"/>
    <w:rsid w:val="00430CE0"/>
    <w:rsid w:val="00431E88"/>
    <w:rsid w:val="004438DD"/>
    <w:rsid w:val="004457AC"/>
    <w:rsid w:val="0047506F"/>
    <w:rsid w:val="004756EC"/>
    <w:rsid w:val="004765D2"/>
    <w:rsid w:val="004844C8"/>
    <w:rsid w:val="00487711"/>
    <w:rsid w:val="00487F08"/>
    <w:rsid w:val="0049012F"/>
    <w:rsid w:val="004906BD"/>
    <w:rsid w:val="004A18D0"/>
    <w:rsid w:val="004B3658"/>
    <w:rsid w:val="004B7269"/>
    <w:rsid w:val="004F1436"/>
    <w:rsid w:val="004F6AF8"/>
    <w:rsid w:val="00507829"/>
    <w:rsid w:val="00540166"/>
    <w:rsid w:val="00554369"/>
    <w:rsid w:val="005619FD"/>
    <w:rsid w:val="00572E8C"/>
    <w:rsid w:val="00574DBA"/>
    <w:rsid w:val="00584CCC"/>
    <w:rsid w:val="005A08D1"/>
    <w:rsid w:val="005A1612"/>
    <w:rsid w:val="005C7298"/>
    <w:rsid w:val="005F6636"/>
    <w:rsid w:val="006129B2"/>
    <w:rsid w:val="0062075E"/>
    <w:rsid w:val="0062171B"/>
    <w:rsid w:val="00622CAD"/>
    <w:rsid w:val="006345E4"/>
    <w:rsid w:val="00642F52"/>
    <w:rsid w:val="00643B96"/>
    <w:rsid w:val="0065464A"/>
    <w:rsid w:val="00664426"/>
    <w:rsid w:val="00676184"/>
    <w:rsid w:val="00683F55"/>
    <w:rsid w:val="00684C9C"/>
    <w:rsid w:val="0069038B"/>
    <w:rsid w:val="006C0099"/>
    <w:rsid w:val="006C4CBC"/>
    <w:rsid w:val="006C7864"/>
    <w:rsid w:val="006E0EB3"/>
    <w:rsid w:val="006E6107"/>
    <w:rsid w:val="006F439C"/>
    <w:rsid w:val="006F529A"/>
    <w:rsid w:val="00703DBF"/>
    <w:rsid w:val="00723A69"/>
    <w:rsid w:val="00734BAD"/>
    <w:rsid w:val="00735118"/>
    <w:rsid w:val="007425A7"/>
    <w:rsid w:val="007533D0"/>
    <w:rsid w:val="0075502B"/>
    <w:rsid w:val="007A0F45"/>
    <w:rsid w:val="007B4241"/>
    <w:rsid w:val="007C510C"/>
    <w:rsid w:val="007C7BAC"/>
    <w:rsid w:val="007D3353"/>
    <w:rsid w:val="007D72BE"/>
    <w:rsid w:val="007E0824"/>
    <w:rsid w:val="007F26F1"/>
    <w:rsid w:val="007F39F6"/>
    <w:rsid w:val="007F76CD"/>
    <w:rsid w:val="00802680"/>
    <w:rsid w:val="00804678"/>
    <w:rsid w:val="00821C5F"/>
    <w:rsid w:val="00822EE7"/>
    <w:rsid w:val="0083173D"/>
    <w:rsid w:val="00846441"/>
    <w:rsid w:val="0085600A"/>
    <w:rsid w:val="008610DD"/>
    <w:rsid w:val="0086224E"/>
    <w:rsid w:val="00875D32"/>
    <w:rsid w:val="00890A0E"/>
    <w:rsid w:val="008A4691"/>
    <w:rsid w:val="008B2BFD"/>
    <w:rsid w:val="008C5FF4"/>
    <w:rsid w:val="008F1A0B"/>
    <w:rsid w:val="008F4A56"/>
    <w:rsid w:val="00912A20"/>
    <w:rsid w:val="0091533C"/>
    <w:rsid w:val="00931D21"/>
    <w:rsid w:val="0093609A"/>
    <w:rsid w:val="00941AD7"/>
    <w:rsid w:val="00964D18"/>
    <w:rsid w:val="00985030"/>
    <w:rsid w:val="0099445B"/>
    <w:rsid w:val="009B2E6C"/>
    <w:rsid w:val="009E51C5"/>
    <w:rsid w:val="009F360C"/>
    <w:rsid w:val="009F6462"/>
    <w:rsid w:val="00A027C3"/>
    <w:rsid w:val="00A0560B"/>
    <w:rsid w:val="00A344EA"/>
    <w:rsid w:val="00A71EE0"/>
    <w:rsid w:val="00A830BC"/>
    <w:rsid w:val="00A96EEA"/>
    <w:rsid w:val="00AC4112"/>
    <w:rsid w:val="00AD6B60"/>
    <w:rsid w:val="00B27E32"/>
    <w:rsid w:val="00B34348"/>
    <w:rsid w:val="00B622E7"/>
    <w:rsid w:val="00B662B2"/>
    <w:rsid w:val="00BC008D"/>
    <w:rsid w:val="00BD165B"/>
    <w:rsid w:val="00BD6178"/>
    <w:rsid w:val="00BF7A8B"/>
    <w:rsid w:val="00C02852"/>
    <w:rsid w:val="00C40370"/>
    <w:rsid w:val="00C417E1"/>
    <w:rsid w:val="00C4719C"/>
    <w:rsid w:val="00C53FA0"/>
    <w:rsid w:val="00C558D6"/>
    <w:rsid w:val="00C74691"/>
    <w:rsid w:val="00C7478C"/>
    <w:rsid w:val="00C832F5"/>
    <w:rsid w:val="00C92C0C"/>
    <w:rsid w:val="00C978F6"/>
    <w:rsid w:val="00CD3FE2"/>
    <w:rsid w:val="00CE6B4E"/>
    <w:rsid w:val="00D04978"/>
    <w:rsid w:val="00D248F0"/>
    <w:rsid w:val="00D2510D"/>
    <w:rsid w:val="00D271C4"/>
    <w:rsid w:val="00D504A7"/>
    <w:rsid w:val="00D63F68"/>
    <w:rsid w:val="00D661E5"/>
    <w:rsid w:val="00DA07AA"/>
    <w:rsid w:val="00DD0435"/>
    <w:rsid w:val="00DE5886"/>
    <w:rsid w:val="00DF597B"/>
    <w:rsid w:val="00E800ED"/>
    <w:rsid w:val="00E91AC2"/>
    <w:rsid w:val="00EA7269"/>
    <w:rsid w:val="00EA7A7B"/>
    <w:rsid w:val="00EB46A9"/>
    <w:rsid w:val="00EC091F"/>
    <w:rsid w:val="00EC5FA4"/>
    <w:rsid w:val="00EF1FB4"/>
    <w:rsid w:val="00EF3E21"/>
    <w:rsid w:val="00F027BD"/>
    <w:rsid w:val="00F23655"/>
    <w:rsid w:val="00F25D70"/>
    <w:rsid w:val="00F3288B"/>
    <w:rsid w:val="00F45C6F"/>
    <w:rsid w:val="00F464D8"/>
    <w:rsid w:val="00F60A8F"/>
    <w:rsid w:val="00F62852"/>
    <w:rsid w:val="00F93479"/>
    <w:rsid w:val="00FA08ED"/>
    <w:rsid w:val="00FA15CC"/>
    <w:rsid w:val="00FE0F9C"/>
    <w:rsid w:val="00FF0E73"/>
    <w:rsid w:val="00FF26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5F6636"/>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5F6636"/>
    <w:rPr>
      <w:rFonts w:ascii="Verdana" w:eastAsiaTheme="minorEastAsia" w:hAnsi="Verdana"/>
      <w:b/>
      <w:bCs/>
      <w:sz w:val="20"/>
      <w:szCs w:val="20"/>
    </w:rPr>
  </w:style>
  <w:style w:type="character" w:styleId="Zwaar">
    <w:name w:val="Strong"/>
    <w:basedOn w:val="Standaardalinea-lettertype"/>
    <w:uiPriority w:val="22"/>
    <w:qFormat/>
    <w:rsid w:val="00301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1541">
      <w:bodyDiv w:val="1"/>
      <w:marLeft w:val="0"/>
      <w:marRight w:val="0"/>
      <w:marTop w:val="0"/>
      <w:marBottom w:val="0"/>
      <w:divBdr>
        <w:top w:val="none" w:sz="0" w:space="0" w:color="auto"/>
        <w:left w:val="none" w:sz="0" w:space="0" w:color="auto"/>
        <w:bottom w:val="none" w:sz="0" w:space="0" w:color="auto"/>
        <w:right w:val="none" w:sz="0" w:space="0" w:color="auto"/>
      </w:divBdr>
    </w:div>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1CFA064CD4C14F9C334EC13A94DF3E" ma:contentTypeVersion="14" ma:contentTypeDescription="Een nieuw document maken." ma:contentTypeScope="" ma:versionID="4fca6a8953896e1f6d5d7906a76ef785">
  <xsd:schema xmlns:xsd="http://www.w3.org/2001/XMLSchema" xmlns:xs="http://www.w3.org/2001/XMLSchema" xmlns:p="http://schemas.microsoft.com/office/2006/metadata/properties" xmlns:ns2="15132395-f732-48d8-977e-f7b32fde6167" xmlns:ns3="bbb624f0-6e05-45dc-bcb3-3910b9d123d5" targetNamespace="http://schemas.microsoft.com/office/2006/metadata/properties" ma:root="true" ma:fieldsID="265ff53d2f4c5ba2515e5f84987a5406" ns2:_="" ns3:_="">
    <xsd:import namespace="15132395-f732-48d8-977e-f7b32fde6167"/>
    <xsd:import namespace="bbb624f0-6e05-45dc-bcb3-3910b9d12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2395-f732-48d8-977e-f7b32fde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5d67282-c0f8-4c22-837b-532cc817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24f0-6e05-45dc-bcb3-3910b9d123d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e12695-abae-4ffc-987b-ed7e40c79b28}" ma:internalName="TaxCatchAll" ma:showField="CatchAllData" ma:web="bbb624f0-6e05-45dc-bcb3-3910b9d12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132395-f732-48d8-977e-f7b32fde6167">
      <Terms xmlns="http://schemas.microsoft.com/office/infopath/2007/PartnerControls"/>
    </lcf76f155ced4ddcb4097134ff3c332f>
    <TaxCatchAll xmlns="bbb624f0-6e05-45dc-bcb3-3910b9d123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B8762-25CF-4900-BE77-7D5B088F2F36}">
  <ds:schemaRefs>
    <ds:schemaRef ds:uri="http://schemas.openxmlformats.org/officeDocument/2006/bibliography"/>
  </ds:schemaRefs>
</ds:datastoreItem>
</file>

<file path=customXml/itemProps2.xml><?xml version="1.0" encoding="utf-8"?>
<ds:datastoreItem xmlns:ds="http://schemas.openxmlformats.org/officeDocument/2006/customXml" ds:itemID="{FDCFB37B-01FE-4653-90B5-5EB1DA219EF1}"/>
</file>

<file path=customXml/itemProps3.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 ds:uri="a0acb2eb-36f3-433d-9df1-d2cae5d181fa"/>
  </ds:schemaRefs>
</ds:datastoreItem>
</file>

<file path=customXml/itemProps4.xml><?xml version="1.0" encoding="utf-8"?>
<ds:datastoreItem xmlns:ds="http://schemas.openxmlformats.org/officeDocument/2006/customXml" ds:itemID="{A7675650-9A08-42E9-B220-1A8FF5BD3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9098</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De Schrijver</dc:creator>
  <cp:keywords/>
  <dc:description/>
  <cp:lastModifiedBy>Ronny De Schrijver</cp:lastModifiedBy>
  <cp:revision>2</cp:revision>
  <cp:lastPrinted>2023-06-01T14:02:00Z</cp:lastPrinted>
  <dcterms:created xsi:type="dcterms:W3CDTF">2023-06-01T14:02:00Z</dcterms:created>
  <dcterms:modified xsi:type="dcterms:W3CDTF">2023-06-01T14:02:00Z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0x010100441CFA064CD4C14F9C334EC13A94DF3E</vt:lpwstr>
  </property>
</Properties>
</file>