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3DF11" w14:textId="0BA19A20" w:rsidR="0062402B" w:rsidRPr="00D1228E" w:rsidRDefault="0062402B">
      <w:pPr>
        <w:rPr>
          <w:noProof/>
          <w:sz w:val="40"/>
          <w:szCs w:val="40"/>
          <w:lang w:eastAsia="nl-BE"/>
        </w:rPr>
      </w:pPr>
      <w:r>
        <w:rPr>
          <w:noProof/>
          <w:lang w:eastAsia="nl-BE"/>
        </w:rPr>
        <w:drawing>
          <wp:inline distT="0" distB="0" distL="0" distR="0" wp14:anchorId="32C05FE4" wp14:editId="192B87F8">
            <wp:extent cx="1919237" cy="779780"/>
            <wp:effectExtent l="0" t="0" r="508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4715" t="28934" r="53949" b="55153"/>
                    <a:stretch/>
                  </pic:blipFill>
                  <pic:spPr bwMode="auto">
                    <a:xfrm>
                      <a:off x="0" y="0"/>
                      <a:ext cx="1946307" cy="790778"/>
                    </a:xfrm>
                    <a:prstGeom prst="rect">
                      <a:avLst/>
                    </a:prstGeom>
                    <a:ln>
                      <a:noFill/>
                    </a:ln>
                    <a:extLst>
                      <a:ext uri="{53640926-AAD7-44D8-BBD7-CCE9431645EC}">
                        <a14:shadowObscured xmlns:a14="http://schemas.microsoft.com/office/drawing/2010/main"/>
                      </a:ext>
                    </a:extLst>
                  </pic:spPr>
                </pic:pic>
              </a:graphicData>
            </a:graphic>
          </wp:inline>
        </w:drawing>
      </w:r>
      <w:r w:rsidR="00291584">
        <w:rPr>
          <w:noProof/>
          <w:lang w:eastAsia="nl-BE"/>
        </w:rPr>
        <w:tab/>
      </w:r>
      <w:r w:rsidR="00291584">
        <w:rPr>
          <w:noProof/>
          <w:lang w:eastAsia="nl-BE"/>
        </w:rPr>
        <w:tab/>
      </w:r>
      <w:r w:rsidR="006C1A7E">
        <w:rPr>
          <w:noProof/>
          <w:sz w:val="40"/>
          <w:szCs w:val="40"/>
          <w:lang w:eastAsia="nl-BE"/>
        </w:rPr>
        <w:t>VOEDINGSZORG in  LA</w:t>
      </w:r>
    </w:p>
    <w:p w14:paraId="4897BD69" w14:textId="7D0C3911" w:rsidR="00972ACE" w:rsidRDefault="00972ACE" w:rsidP="00972ACE">
      <w:pPr>
        <w:rPr>
          <w:i/>
          <w:iCs/>
        </w:rPr>
      </w:pPr>
      <w:r w:rsidRPr="00453F26">
        <w:rPr>
          <w:i/>
          <w:iCs/>
        </w:rPr>
        <w:t xml:space="preserve">Visie </w:t>
      </w:r>
      <w:r w:rsidR="006C1A7E">
        <w:rPr>
          <w:i/>
          <w:iCs/>
        </w:rPr>
        <w:t xml:space="preserve">voedingszorg in LA </w:t>
      </w:r>
      <w:r w:rsidRPr="00453F26">
        <w:rPr>
          <w:i/>
          <w:iCs/>
        </w:rPr>
        <w:t xml:space="preserve"> </w:t>
      </w:r>
      <w:r w:rsidR="006C1A7E">
        <w:rPr>
          <w:i/>
          <w:iCs/>
        </w:rPr>
        <w:t>binne</w:t>
      </w:r>
      <w:r w:rsidRPr="00453F26">
        <w:rPr>
          <w:i/>
          <w:iCs/>
        </w:rPr>
        <w:t>n Richtpunt campus Buggenhout</w:t>
      </w:r>
    </w:p>
    <w:p w14:paraId="37F03797" w14:textId="77777777" w:rsidR="00D01AD3" w:rsidRDefault="006C1A7E" w:rsidP="008B6BE2">
      <w:pPr>
        <w:jc w:val="both"/>
        <w:rPr>
          <w:iCs/>
        </w:rPr>
      </w:pPr>
      <w:r>
        <w:rPr>
          <w:iCs/>
        </w:rPr>
        <w:t xml:space="preserve">Bij voedingszorg is de doelstelling een eenvoudige maaltijd kunnen bereiden. </w:t>
      </w:r>
      <w:r w:rsidR="00D01AD3">
        <w:rPr>
          <w:iCs/>
        </w:rPr>
        <w:t xml:space="preserve">Dit is een competentie vanuit het opleidingsprofiel  logisitiek assistent. Om dit verder te gaan concretiseren is er binnen de school nagedacht over een aantal aandachtspunten. Als school vinden we het belangrijk dat leerlingen </w:t>
      </w:r>
      <w:r w:rsidR="00D01AD3" w:rsidRPr="00D01AD3">
        <w:rPr>
          <w:b/>
          <w:bCs/>
          <w:iCs/>
        </w:rPr>
        <w:t xml:space="preserve">maaltijden kunnen bereiden </w:t>
      </w:r>
      <w:r w:rsidR="00D01AD3">
        <w:rPr>
          <w:iCs/>
        </w:rPr>
        <w:t xml:space="preserve">voor zichzelf en voor hun zorgvragers. Dit volgens </w:t>
      </w:r>
      <w:r w:rsidR="00D01AD3" w:rsidRPr="00D01AD3">
        <w:rPr>
          <w:b/>
          <w:bCs/>
          <w:iCs/>
        </w:rPr>
        <w:t>hygiëne regels</w:t>
      </w:r>
      <w:r w:rsidR="00D01AD3">
        <w:rPr>
          <w:iCs/>
        </w:rPr>
        <w:t xml:space="preserve"> en met aandacht voor </w:t>
      </w:r>
      <w:r w:rsidR="00D01AD3" w:rsidRPr="00D01AD3">
        <w:rPr>
          <w:b/>
          <w:bCs/>
          <w:iCs/>
        </w:rPr>
        <w:t xml:space="preserve">budget </w:t>
      </w:r>
      <w:r w:rsidR="00D01AD3">
        <w:rPr>
          <w:iCs/>
        </w:rPr>
        <w:t xml:space="preserve">en eventuele </w:t>
      </w:r>
      <w:r w:rsidR="00D01AD3" w:rsidRPr="00D01AD3">
        <w:rPr>
          <w:b/>
          <w:bCs/>
          <w:iCs/>
        </w:rPr>
        <w:t>dieëten.</w:t>
      </w:r>
      <w:r w:rsidR="00D01AD3">
        <w:rPr>
          <w:iCs/>
        </w:rPr>
        <w:t xml:space="preserve"> Om leerlingen stapsgewijs deze principes bij te brengen werken we aan de hand van een leerlijn. </w:t>
      </w:r>
    </w:p>
    <w:p w14:paraId="301A97EE" w14:textId="121B2F3F" w:rsidR="00D1228E" w:rsidRDefault="005D0B0D" w:rsidP="008B6BE2">
      <w:pPr>
        <w:jc w:val="both"/>
        <w:rPr>
          <w:i/>
        </w:rPr>
      </w:pPr>
      <w:r>
        <w:rPr>
          <w:i/>
        </w:rPr>
        <w:t>Leerlijn Richtpunt campus Buggenhout</w:t>
      </w:r>
    </w:p>
    <w:tbl>
      <w:tblPr>
        <w:tblStyle w:val="Tabelraster"/>
        <w:tblW w:w="0" w:type="auto"/>
        <w:tblLook w:val="04A0" w:firstRow="1" w:lastRow="0" w:firstColumn="1" w:lastColumn="0" w:noHBand="0" w:noVBand="1"/>
      </w:tblPr>
      <w:tblGrid>
        <w:gridCol w:w="2400"/>
        <w:gridCol w:w="2402"/>
        <w:gridCol w:w="2402"/>
        <w:gridCol w:w="1858"/>
      </w:tblGrid>
      <w:tr w:rsidR="00D01AD3" w14:paraId="32DFCEB4" w14:textId="7B1E2458" w:rsidTr="00D01AD3">
        <w:tc>
          <w:tcPr>
            <w:tcW w:w="2400" w:type="dxa"/>
          </w:tcPr>
          <w:p w14:paraId="074364B3" w14:textId="6EA2D7A2" w:rsidR="00D01AD3" w:rsidRPr="005D0B0D" w:rsidRDefault="00D01AD3" w:rsidP="008B6BE2">
            <w:pPr>
              <w:jc w:val="both"/>
              <w:rPr>
                <w:b/>
              </w:rPr>
            </w:pPr>
            <w:r>
              <w:rPr>
                <w:b/>
              </w:rPr>
              <w:t>Eerste jaar opleidingsfase</w:t>
            </w:r>
          </w:p>
        </w:tc>
        <w:tc>
          <w:tcPr>
            <w:tcW w:w="2402" w:type="dxa"/>
          </w:tcPr>
          <w:p w14:paraId="3F7AD555" w14:textId="12BABC62" w:rsidR="00D01AD3" w:rsidRPr="005D0B0D" w:rsidRDefault="00D01AD3" w:rsidP="008B6BE2">
            <w:pPr>
              <w:jc w:val="both"/>
              <w:rPr>
                <w:b/>
              </w:rPr>
            </w:pPr>
            <w:r>
              <w:rPr>
                <w:b/>
              </w:rPr>
              <w:t>Tweede jaar opleidingsfase</w:t>
            </w:r>
          </w:p>
        </w:tc>
        <w:tc>
          <w:tcPr>
            <w:tcW w:w="2402" w:type="dxa"/>
          </w:tcPr>
          <w:p w14:paraId="66570175" w14:textId="19C3E17D" w:rsidR="00D01AD3" w:rsidRPr="005D0B0D" w:rsidRDefault="00D01AD3" w:rsidP="008B6BE2">
            <w:pPr>
              <w:jc w:val="both"/>
              <w:rPr>
                <w:b/>
              </w:rPr>
            </w:pPr>
            <w:r>
              <w:rPr>
                <w:b/>
              </w:rPr>
              <w:t>Derde jaar kwalificatiefase</w:t>
            </w:r>
          </w:p>
        </w:tc>
        <w:tc>
          <w:tcPr>
            <w:tcW w:w="1858" w:type="dxa"/>
          </w:tcPr>
          <w:p w14:paraId="4E653BDA" w14:textId="006677A6" w:rsidR="00D01AD3" w:rsidRDefault="00D01AD3" w:rsidP="008B6BE2">
            <w:pPr>
              <w:jc w:val="both"/>
              <w:rPr>
                <w:b/>
              </w:rPr>
            </w:pPr>
            <w:r>
              <w:rPr>
                <w:b/>
              </w:rPr>
              <w:t>Vierde jaar kwalificatiefase</w:t>
            </w:r>
          </w:p>
        </w:tc>
      </w:tr>
      <w:tr w:rsidR="00D01AD3" w:rsidRPr="00972ACE" w14:paraId="54C8642F" w14:textId="1CB60C04" w:rsidTr="00D01AD3">
        <w:tc>
          <w:tcPr>
            <w:tcW w:w="2400" w:type="dxa"/>
          </w:tcPr>
          <w:p w14:paraId="5744BB53" w14:textId="77777777" w:rsidR="00D01AD3" w:rsidRDefault="00D01AD3" w:rsidP="008B6BE2">
            <w:pPr>
              <w:jc w:val="both"/>
              <w:rPr>
                <w:sz w:val="20"/>
                <w:szCs w:val="20"/>
              </w:rPr>
            </w:pPr>
            <w:r>
              <w:rPr>
                <w:sz w:val="20"/>
                <w:szCs w:val="20"/>
              </w:rPr>
              <w:t xml:space="preserve">Hygiënisch werken : oorbellen uit </w:t>
            </w:r>
            <w:r>
              <w:rPr>
                <w:sz w:val="20"/>
                <w:szCs w:val="20"/>
              </w:rPr>
              <w:br/>
              <w:t xml:space="preserve">handhygiëne </w:t>
            </w:r>
            <w:r>
              <w:rPr>
                <w:sz w:val="20"/>
                <w:szCs w:val="20"/>
              </w:rPr>
              <w:br/>
              <w:t xml:space="preserve">nagelverzorging </w:t>
            </w:r>
            <w:r>
              <w:rPr>
                <w:sz w:val="20"/>
                <w:szCs w:val="20"/>
              </w:rPr>
              <w:br/>
              <w:t xml:space="preserve">haarverzorging </w:t>
            </w:r>
          </w:p>
          <w:p w14:paraId="7ED35C32" w14:textId="63288DAA" w:rsidR="00D01AD3" w:rsidRDefault="00D01AD3" w:rsidP="008B6BE2">
            <w:pPr>
              <w:jc w:val="both"/>
              <w:rPr>
                <w:sz w:val="20"/>
                <w:szCs w:val="20"/>
              </w:rPr>
            </w:pPr>
          </w:p>
          <w:p w14:paraId="25CF94FE" w14:textId="77777777" w:rsidR="003E498A" w:rsidRDefault="003E498A" w:rsidP="008B6BE2">
            <w:pPr>
              <w:jc w:val="both"/>
              <w:rPr>
                <w:sz w:val="20"/>
                <w:szCs w:val="20"/>
              </w:rPr>
            </w:pPr>
          </w:p>
          <w:p w14:paraId="5EEF8C94" w14:textId="77777777" w:rsidR="00D01AD3" w:rsidRDefault="00D01AD3" w:rsidP="008B6BE2">
            <w:pPr>
              <w:jc w:val="both"/>
              <w:rPr>
                <w:sz w:val="20"/>
                <w:szCs w:val="20"/>
              </w:rPr>
            </w:pPr>
            <w:r>
              <w:rPr>
                <w:sz w:val="20"/>
                <w:szCs w:val="20"/>
              </w:rPr>
              <w:t>Eenvoudige bereidingen aan de hand van een stappenplan</w:t>
            </w:r>
          </w:p>
          <w:p w14:paraId="04E225C2" w14:textId="27938CC5" w:rsidR="003E498A" w:rsidRDefault="003E498A" w:rsidP="008B6BE2">
            <w:pPr>
              <w:jc w:val="both"/>
              <w:rPr>
                <w:sz w:val="20"/>
                <w:szCs w:val="20"/>
              </w:rPr>
            </w:pPr>
          </w:p>
          <w:p w14:paraId="628C39C1" w14:textId="77777777" w:rsidR="003E498A" w:rsidRDefault="003E498A" w:rsidP="008B6BE2">
            <w:pPr>
              <w:jc w:val="both"/>
              <w:rPr>
                <w:sz w:val="20"/>
                <w:szCs w:val="20"/>
              </w:rPr>
            </w:pPr>
          </w:p>
          <w:p w14:paraId="7B4993A4" w14:textId="77777777" w:rsidR="003E498A" w:rsidRDefault="003E498A" w:rsidP="008B6BE2">
            <w:pPr>
              <w:jc w:val="both"/>
              <w:rPr>
                <w:sz w:val="20"/>
                <w:szCs w:val="20"/>
              </w:rPr>
            </w:pPr>
            <w:r>
              <w:rPr>
                <w:sz w:val="20"/>
                <w:szCs w:val="20"/>
              </w:rPr>
              <w:t xml:space="preserve">Onderhoud keuken: </w:t>
            </w:r>
          </w:p>
          <w:p w14:paraId="4F09AA21" w14:textId="071C8ED6" w:rsidR="003E498A" w:rsidRPr="00972ACE" w:rsidRDefault="003E498A" w:rsidP="008B6BE2">
            <w:pPr>
              <w:jc w:val="both"/>
              <w:rPr>
                <w:sz w:val="20"/>
                <w:szCs w:val="20"/>
              </w:rPr>
            </w:pPr>
            <w:r>
              <w:rPr>
                <w:sz w:val="20"/>
                <w:szCs w:val="20"/>
              </w:rPr>
              <w:t>Opruimen en poetsen</w:t>
            </w:r>
          </w:p>
        </w:tc>
        <w:tc>
          <w:tcPr>
            <w:tcW w:w="2402" w:type="dxa"/>
          </w:tcPr>
          <w:p w14:paraId="55917E35" w14:textId="77777777" w:rsidR="003E498A" w:rsidRDefault="003E498A" w:rsidP="003E498A">
            <w:pPr>
              <w:jc w:val="both"/>
              <w:rPr>
                <w:sz w:val="20"/>
                <w:szCs w:val="20"/>
              </w:rPr>
            </w:pPr>
            <w:r>
              <w:rPr>
                <w:sz w:val="20"/>
                <w:szCs w:val="20"/>
              </w:rPr>
              <w:t xml:space="preserve">Hygiënisch werken : oorbellen uit </w:t>
            </w:r>
            <w:r>
              <w:rPr>
                <w:sz w:val="20"/>
                <w:szCs w:val="20"/>
              </w:rPr>
              <w:br/>
              <w:t xml:space="preserve">handhygiëne </w:t>
            </w:r>
            <w:r>
              <w:rPr>
                <w:sz w:val="20"/>
                <w:szCs w:val="20"/>
              </w:rPr>
              <w:br/>
              <w:t xml:space="preserve">nagelverzorging </w:t>
            </w:r>
            <w:r>
              <w:rPr>
                <w:sz w:val="20"/>
                <w:szCs w:val="20"/>
              </w:rPr>
              <w:br/>
              <w:t xml:space="preserve">haarverzorging </w:t>
            </w:r>
          </w:p>
          <w:p w14:paraId="49A39FA1" w14:textId="170006DF" w:rsidR="003E498A" w:rsidRDefault="003E498A" w:rsidP="003E498A">
            <w:pPr>
              <w:jc w:val="both"/>
              <w:rPr>
                <w:sz w:val="20"/>
                <w:szCs w:val="20"/>
              </w:rPr>
            </w:pPr>
          </w:p>
          <w:p w14:paraId="77145C5F" w14:textId="77777777" w:rsidR="003E498A" w:rsidRDefault="003E498A" w:rsidP="003E498A">
            <w:pPr>
              <w:jc w:val="both"/>
              <w:rPr>
                <w:sz w:val="20"/>
                <w:szCs w:val="20"/>
              </w:rPr>
            </w:pPr>
          </w:p>
          <w:p w14:paraId="252FBE4E" w14:textId="77777777" w:rsidR="003E498A" w:rsidRDefault="003E498A" w:rsidP="003E498A">
            <w:pPr>
              <w:jc w:val="both"/>
              <w:rPr>
                <w:sz w:val="20"/>
                <w:szCs w:val="20"/>
              </w:rPr>
            </w:pPr>
            <w:r>
              <w:rPr>
                <w:sz w:val="20"/>
                <w:szCs w:val="20"/>
              </w:rPr>
              <w:t>Eenvoudige bereidingen aan de hand van een stappenplan</w:t>
            </w:r>
          </w:p>
          <w:p w14:paraId="33A46F82" w14:textId="22EDEDB0" w:rsidR="003E498A" w:rsidRDefault="003E498A" w:rsidP="003E498A">
            <w:pPr>
              <w:jc w:val="both"/>
              <w:rPr>
                <w:sz w:val="20"/>
                <w:szCs w:val="20"/>
              </w:rPr>
            </w:pPr>
            <w:r>
              <w:rPr>
                <w:sz w:val="20"/>
                <w:szCs w:val="20"/>
              </w:rPr>
              <w:t xml:space="preserve">Werkplaats organiseren </w:t>
            </w:r>
          </w:p>
          <w:p w14:paraId="1CC43735" w14:textId="2E869D8F" w:rsidR="003E498A" w:rsidRDefault="003E498A" w:rsidP="003E498A">
            <w:pPr>
              <w:jc w:val="both"/>
              <w:rPr>
                <w:sz w:val="20"/>
                <w:szCs w:val="20"/>
              </w:rPr>
            </w:pPr>
          </w:p>
          <w:p w14:paraId="7D573E5A" w14:textId="77777777" w:rsidR="003E498A" w:rsidRDefault="003E498A" w:rsidP="003E498A">
            <w:pPr>
              <w:jc w:val="both"/>
              <w:rPr>
                <w:sz w:val="20"/>
                <w:szCs w:val="20"/>
              </w:rPr>
            </w:pPr>
          </w:p>
          <w:p w14:paraId="46569868" w14:textId="77777777" w:rsidR="003E498A" w:rsidRDefault="003E498A" w:rsidP="003E498A">
            <w:pPr>
              <w:jc w:val="both"/>
              <w:rPr>
                <w:sz w:val="20"/>
                <w:szCs w:val="20"/>
              </w:rPr>
            </w:pPr>
            <w:r>
              <w:rPr>
                <w:sz w:val="20"/>
                <w:szCs w:val="20"/>
              </w:rPr>
              <w:t xml:space="preserve">Onderhoud keuken: </w:t>
            </w:r>
          </w:p>
          <w:p w14:paraId="0A1235D8" w14:textId="77777777" w:rsidR="00D01AD3" w:rsidRDefault="003E498A" w:rsidP="003E498A">
            <w:pPr>
              <w:jc w:val="both"/>
              <w:rPr>
                <w:sz w:val="20"/>
                <w:szCs w:val="20"/>
              </w:rPr>
            </w:pPr>
            <w:r>
              <w:rPr>
                <w:sz w:val="20"/>
                <w:szCs w:val="20"/>
              </w:rPr>
              <w:t>Opruimen en poetsen</w:t>
            </w:r>
          </w:p>
          <w:p w14:paraId="40D08C8E" w14:textId="138E5A8D" w:rsidR="003E498A" w:rsidRPr="00972ACE" w:rsidRDefault="003E498A" w:rsidP="003E498A">
            <w:pPr>
              <w:jc w:val="both"/>
              <w:rPr>
                <w:sz w:val="20"/>
                <w:szCs w:val="20"/>
              </w:rPr>
            </w:pPr>
            <w:r>
              <w:rPr>
                <w:sz w:val="20"/>
                <w:szCs w:val="20"/>
              </w:rPr>
              <w:t>Afval sorteren</w:t>
            </w:r>
          </w:p>
        </w:tc>
        <w:tc>
          <w:tcPr>
            <w:tcW w:w="2402" w:type="dxa"/>
          </w:tcPr>
          <w:p w14:paraId="3C259C13" w14:textId="77777777" w:rsidR="003E498A" w:rsidRDefault="003E498A" w:rsidP="003E498A">
            <w:pPr>
              <w:jc w:val="both"/>
              <w:rPr>
                <w:sz w:val="20"/>
                <w:szCs w:val="20"/>
              </w:rPr>
            </w:pPr>
            <w:r>
              <w:rPr>
                <w:sz w:val="20"/>
                <w:szCs w:val="20"/>
              </w:rPr>
              <w:t xml:space="preserve">Hygiënisch werken : oorbellen uit </w:t>
            </w:r>
            <w:r>
              <w:rPr>
                <w:sz w:val="20"/>
                <w:szCs w:val="20"/>
              </w:rPr>
              <w:br/>
              <w:t xml:space="preserve">handhygiëne </w:t>
            </w:r>
            <w:r>
              <w:rPr>
                <w:sz w:val="20"/>
                <w:szCs w:val="20"/>
              </w:rPr>
              <w:br/>
              <w:t xml:space="preserve">nagelverzorging </w:t>
            </w:r>
            <w:r>
              <w:rPr>
                <w:sz w:val="20"/>
                <w:szCs w:val="20"/>
              </w:rPr>
              <w:br/>
              <w:t xml:space="preserve">haarverzorging </w:t>
            </w:r>
          </w:p>
          <w:p w14:paraId="09E1518F" w14:textId="77777777" w:rsidR="003E498A" w:rsidRDefault="003E498A" w:rsidP="003E498A">
            <w:pPr>
              <w:jc w:val="both"/>
              <w:rPr>
                <w:sz w:val="20"/>
                <w:szCs w:val="20"/>
              </w:rPr>
            </w:pPr>
          </w:p>
          <w:p w14:paraId="24029E76" w14:textId="3890994D" w:rsidR="003E498A" w:rsidRDefault="003E498A" w:rsidP="003E498A">
            <w:pPr>
              <w:jc w:val="both"/>
              <w:rPr>
                <w:sz w:val="20"/>
                <w:szCs w:val="20"/>
              </w:rPr>
            </w:pPr>
            <w:r>
              <w:rPr>
                <w:sz w:val="20"/>
                <w:szCs w:val="20"/>
              </w:rPr>
              <w:t>Eenvoudige bereidingen aan de hand van een stappenplan</w:t>
            </w:r>
          </w:p>
          <w:p w14:paraId="1E55DFF0" w14:textId="555EC024" w:rsidR="003E498A" w:rsidRDefault="003E498A" w:rsidP="003E498A">
            <w:pPr>
              <w:jc w:val="both"/>
              <w:rPr>
                <w:sz w:val="20"/>
                <w:szCs w:val="20"/>
              </w:rPr>
            </w:pPr>
            <w:r>
              <w:rPr>
                <w:sz w:val="20"/>
                <w:szCs w:val="20"/>
              </w:rPr>
              <w:t xml:space="preserve">Werkplaats organiseren </w:t>
            </w:r>
          </w:p>
          <w:p w14:paraId="2EFE098F" w14:textId="77777777" w:rsidR="003E498A" w:rsidRDefault="003E498A" w:rsidP="003E498A">
            <w:pPr>
              <w:jc w:val="both"/>
              <w:rPr>
                <w:sz w:val="20"/>
                <w:szCs w:val="20"/>
              </w:rPr>
            </w:pPr>
          </w:p>
          <w:p w14:paraId="1385E199" w14:textId="77777777" w:rsidR="003E498A" w:rsidRDefault="003E498A" w:rsidP="003E498A">
            <w:pPr>
              <w:jc w:val="both"/>
              <w:rPr>
                <w:sz w:val="20"/>
                <w:szCs w:val="20"/>
              </w:rPr>
            </w:pPr>
          </w:p>
          <w:p w14:paraId="122C5E10" w14:textId="77777777" w:rsidR="003E498A" w:rsidRDefault="003E498A" w:rsidP="003E498A">
            <w:pPr>
              <w:jc w:val="both"/>
              <w:rPr>
                <w:sz w:val="20"/>
                <w:szCs w:val="20"/>
              </w:rPr>
            </w:pPr>
            <w:r>
              <w:rPr>
                <w:sz w:val="20"/>
                <w:szCs w:val="20"/>
              </w:rPr>
              <w:t xml:space="preserve">Onderhoud keuken: </w:t>
            </w:r>
          </w:p>
          <w:p w14:paraId="33D8EEDC" w14:textId="77777777" w:rsidR="00D01AD3" w:rsidRDefault="003E498A" w:rsidP="003E498A">
            <w:pPr>
              <w:jc w:val="both"/>
              <w:rPr>
                <w:sz w:val="20"/>
                <w:szCs w:val="20"/>
              </w:rPr>
            </w:pPr>
            <w:r>
              <w:rPr>
                <w:sz w:val="20"/>
                <w:szCs w:val="20"/>
              </w:rPr>
              <w:t>Opruimen en poetsen</w:t>
            </w:r>
          </w:p>
          <w:p w14:paraId="4B9F4FFB" w14:textId="77777777" w:rsidR="003E498A" w:rsidRDefault="003E498A" w:rsidP="003E498A">
            <w:pPr>
              <w:jc w:val="both"/>
              <w:rPr>
                <w:sz w:val="20"/>
                <w:szCs w:val="20"/>
              </w:rPr>
            </w:pPr>
            <w:r>
              <w:rPr>
                <w:sz w:val="20"/>
                <w:szCs w:val="20"/>
              </w:rPr>
              <w:t>Materiaal klaarnemen</w:t>
            </w:r>
          </w:p>
          <w:p w14:paraId="682FFCF4" w14:textId="77777777" w:rsidR="003E498A" w:rsidRDefault="003E498A" w:rsidP="003E498A">
            <w:pPr>
              <w:jc w:val="both"/>
              <w:rPr>
                <w:sz w:val="20"/>
                <w:szCs w:val="20"/>
              </w:rPr>
            </w:pPr>
          </w:p>
          <w:p w14:paraId="13C938DB" w14:textId="77777777" w:rsidR="003E498A" w:rsidRDefault="003E498A" w:rsidP="003E498A">
            <w:pPr>
              <w:jc w:val="both"/>
              <w:rPr>
                <w:sz w:val="20"/>
                <w:szCs w:val="20"/>
              </w:rPr>
            </w:pPr>
          </w:p>
          <w:p w14:paraId="37487C70" w14:textId="77777777" w:rsidR="003E498A" w:rsidRDefault="003E498A" w:rsidP="003E498A">
            <w:pPr>
              <w:jc w:val="both"/>
              <w:rPr>
                <w:sz w:val="20"/>
                <w:szCs w:val="20"/>
              </w:rPr>
            </w:pPr>
            <w:r>
              <w:rPr>
                <w:sz w:val="20"/>
                <w:szCs w:val="20"/>
              </w:rPr>
              <w:t>Samenstellen maaltijden</w:t>
            </w:r>
          </w:p>
          <w:p w14:paraId="1BACF1E3" w14:textId="52E1BDF2" w:rsidR="003E498A" w:rsidRPr="00972ACE" w:rsidRDefault="003E498A" w:rsidP="003E498A">
            <w:pPr>
              <w:jc w:val="both"/>
              <w:rPr>
                <w:sz w:val="20"/>
                <w:szCs w:val="20"/>
              </w:rPr>
            </w:pPr>
            <w:r>
              <w:rPr>
                <w:sz w:val="20"/>
                <w:szCs w:val="20"/>
              </w:rPr>
              <w:t>Wat is een gezonde maaltijd?</w:t>
            </w:r>
          </w:p>
        </w:tc>
        <w:tc>
          <w:tcPr>
            <w:tcW w:w="1858" w:type="dxa"/>
          </w:tcPr>
          <w:p w14:paraId="03DE0613" w14:textId="77777777" w:rsidR="003E498A" w:rsidRDefault="003E498A" w:rsidP="003E498A">
            <w:pPr>
              <w:jc w:val="both"/>
              <w:rPr>
                <w:sz w:val="20"/>
                <w:szCs w:val="20"/>
              </w:rPr>
            </w:pPr>
            <w:r>
              <w:rPr>
                <w:sz w:val="20"/>
                <w:szCs w:val="20"/>
              </w:rPr>
              <w:t xml:space="preserve">Hygiënisch werken : oorbellen uit </w:t>
            </w:r>
            <w:r>
              <w:rPr>
                <w:sz w:val="20"/>
                <w:szCs w:val="20"/>
              </w:rPr>
              <w:br/>
              <w:t xml:space="preserve">handhygiëne </w:t>
            </w:r>
            <w:r>
              <w:rPr>
                <w:sz w:val="20"/>
                <w:szCs w:val="20"/>
              </w:rPr>
              <w:br/>
              <w:t xml:space="preserve">nagelverzorging </w:t>
            </w:r>
            <w:r>
              <w:rPr>
                <w:sz w:val="20"/>
                <w:szCs w:val="20"/>
              </w:rPr>
              <w:br/>
              <w:t xml:space="preserve">haarverzorging </w:t>
            </w:r>
          </w:p>
          <w:p w14:paraId="779BCB29" w14:textId="77777777" w:rsidR="003E498A" w:rsidRDefault="003E498A" w:rsidP="003E498A">
            <w:pPr>
              <w:jc w:val="both"/>
              <w:rPr>
                <w:sz w:val="20"/>
                <w:szCs w:val="20"/>
              </w:rPr>
            </w:pPr>
          </w:p>
          <w:p w14:paraId="2ECDCFF1" w14:textId="77777777" w:rsidR="003E498A" w:rsidRDefault="003E498A" w:rsidP="003E498A">
            <w:pPr>
              <w:jc w:val="both"/>
              <w:rPr>
                <w:sz w:val="20"/>
                <w:szCs w:val="20"/>
              </w:rPr>
            </w:pPr>
            <w:r>
              <w:rPr>
                <w:sz w:val="20"/>
                <w:szCs w:val="20"/>
              </w:rPr>
              <w:t>Eenvoudige bereidingen aan de hand van een stappenplan</w:t>
            </w:r>
          </w:p>
          <w:p w14:paraId="28AF27B2" w14:textId="77777777" w:rsidR="003E498A" w:rsidRDefault="003E498A" w:rsidP="003E498A">
            <w:pPr>
              <w:jc w:val="both"/>
              <w:rPr>
                <w:sz w:val="20"/>
                <w:szCs w:val="20"/>
              </w:rPr>
            </w:pPr>
            <w:r>
              <w:rPr>
                <w:sz w:val="20"/>
                <w:szCs w:val="20"/>
              </w:rPr>
              <w:t xml:space="preserve">Werkplaats organiseren </w:t>
            </w:r>
          </w:p>
          <w:p w14:paraId="629294A7" w14:textId="77777777" w:rsidR="003E498A" w:rsidRDefault="003E498A" w:rsidP="003E498A">
            <w:pPr>
              <w:jc w:val="both"/>
              <w:rPr>
                <w:sz w:val="20"/>
                <w:szCs w:val="20"/>
              </w:rPr>
            </w:pPr>
          </w:p>
          <w:p w14:paraId="2C5DC554" w14:textId="77777777" w:rsidR="003E498A" w:rsidRDefault="003E498A" w:rsidP="003E498A">
            <w:pPr>
              <w:jc w:val="both"/>
              <w:rPr>
                <w:sz w:val="20"/>
                <w:szCs w:val="20"/>
              </w:rPr>
            </w:pPr>
          </w:p>
          <w:p w14:paraId="2467E841" w14:textId="77777777" w:rsidR="003E498A" w:rsidRDefault="003E498A" w:rsidP="003E498A">
            <w:pPr>
              <w:jc w:val="both"/>
              <w:rPr>
                <w:sz w:val="20"/>
                <w:szCs w:val="20"/>
              </w:rPr>
            </w:pPr>
            <w:r>
              <w:rPr>
                <w:sz w:val="20"/>
                <w:szCs w:val="20"/>
              </w:rPr>
              <w:t xml:space="preserve">Onderhoud keuken: </w:t>
            </w:r>
          </w:p>
          <w:p w14:paraId="4145DD0E" w14:textId="77777777" w:rsidR="003E498A" w:rsidRDefault="003E498A" w:rsidP="003E498A">
            <w:pPr>
              <w:jc w:val="both"/>
              <w:rPr>
                <w:sz w:val="20"/>
                <w:szCs w:val="20"/>
              </w:rPr>
            </w:pPr>
            <w:r>
              <w:rPr>
                <w:sz w:val="20"/>
                <w:szCs w:val="20"/>
              </w:rPr>
              <w:t>Opruimen en poetsen</w:t>
            </w:r>
          </w:p>
          <w:p w14:paraId="303E3AF4" w14:textId="77777777" w:rsidR="003E498A" w:rsidRDefault="003E498A" w:rsidP="003E498A">
            <w:pPr>
              <w:jc w:val="both"/>
              <w:rPr>
                <w:sz w:val="20"/>
                <w:szCs w:val="20"/>
              </w:rPr>
            </w:pPr>
            <w:r>
              <w:rPr>
                <w:sz w:val="20"/>
                <w:szCs w:val="20"/>
              </w:rPr>
              <w:t>Materiaal klaarnemen</w:t>
            </w:r>
          </w:p>
          <w:p w14:paraId="5E686673" w14:textId="2EF6ABA1" w:rsidR="003E498A" w:rsidRDefault="003E498A" w:rsidP="003E498A">
            <w:pPr>
              <w:jc w:val="both"/>
              <w:rPr>
                <w:sz w:val="20"/>
                <w:szCs w:val="20"/>
              </w:rPr>
            </w:pPr>
            <w:r>
              <w:rPr>
                <w:sz w:val="20"/>
                <w:szCs w:val="20"/>
              </w:rPr>
              <w:t xml:space="preserve">Voorraad aanvullen </w:t>
            </w:r>
          </w:p>
          <w:p w14:paraId="48231761" w14:textId="40546E9A" w:rsidR="003E498A" w:rsidRDefault="003E498A" w:rsidP="003E498A">
            <w:pPr>
              <w:jc w:val="both"/>
              <w:rPr>
                <w:sz w:val="20"/>
                <w:szCs w:val="20"/>
              </w:rPr>
            </w:pPr>
            <w:r>
              <w:rPr>
                <w:sz w:val="20"/>
                <w:szCs w:val="20"/>
              </w:rPr>
              <w:t>Keuken checken</w:t>
            </w:r>
          </w:p>
          <w:p w14:paraId="662F3260" w14:textId="77777777" w:rsidR="003E498A" w:rsidRDefault="003E498A" w:rsidP="003E498A">
            <w:pPr>
              <w:jc w:val="both"/>
              <w:rPr>
                <w:sz w:val="20"/>
                <w:szCs w:val="20"/>
              </w:rPr>
            </w:pPr>
          </w:p>
          <w:p w14:paraId="3BAC7C98" w14:textId="77777777" w:rsidR="003E498A" w:rsidRDefault="003E498A" w:rsidP="003E498A">
            <w:pPr>
              <w:jc w:val="both"/>
              <w:rPr>
                <w:sz w:val="20"/>
                <w:szCs w:val="20"/>
              </w:rPr>
            </w:pPr>
            <w:r>
              <w:rPr>
                <w:sz w:val="20"/>
                <w:szCs w:val="20"/>
              </w:rPr>
              <w:t>Samenstellen maaltijden</w:t>
            </w:r>
          </w:p>
          <w:p w14:paraId="36B55E61" w14:textId="77777777" w:rsidR="00D01AD3" w:rsidRDefault="003E498A" w:rsidP="003E498A">
            <w:pPr>
              <w:jc w:val="both"/>
              <w:rPr>
                <w:sz w:val="20"/>
                <w:szCs w:val="20"/>
              </w:rPr>
            </w:pPr>
            <w:r>
              <w:rPr>
                <w:sz w:val="20"/>
                <w:szCs w:val="20"/>
              </w:rPr>
              <w:t>Wat is een gezonde maaltijd?</w:t>
            </w:r>
          </w:p>
          <w:p w14:paraId="02F75C22" w14:textId="77777777" w:rsidR="003E498A" w:rsidRDefault="003E498A" w:rsidP="003E498A">
            <w:pPr>
              <w:jc w:val="both"/>
              <w:rPr>
                <w:sz w:val="20"/>
                <w:szCs w:val="20"/>
              </w:rPr>
            </w:pPr>
          </w:p>
          <w:p w14:paraId="2AAF3FCA" w14:textId="77777777" w:rsidR="003E498A" w:rsidRDefault="003E498A" w:rsidP="003E498A">
            <w:pPr>
              <w:jc w:val="both"/>
              <w:rPr>
                <w:sz w:val="20"/>
                <w:szCs w:val="20"/>
              </w:rPr>
            </w:pPr>
          </w:p>
          <w:p w14:paraId="0EF7A58F" w14:textId="55980869" w:rsidR="003E498A" w:rsidRPr="00972ACE" w:rsidRDefault="003E498A" w:rsidP="003E498A">
            <w:pPr>
              <w:jc w:val="both"/>
              <w:rPr>
                <w:sz w:val="20"/>
                <w:szCs w:val="20"/>
              </w:rPr>
            </w:pPr>
            <w:r>
              <w:rPr>
                <w:sz w:val="20"/>
                <w:szCs w:val="20"/>
              </w:rPr>
              <w:t>Aandacht voor budget en noden van mensen</w:t>
            </w:r>
            <w:bookmarkStart w:id="0" w:name="_GoBack"/>
            <w:bookmarkEnd w:id="0"/>
          </w:p>
        </w:tc>
      </w:tr>
    </w:tbl>
    <w:p w14:paraId="26B84D4C" w14:textId="77777777" w:rsidR="005D0B0D" w:rsidRDefault="005D0B0D" w:rsidP="008B6BE2">
      <w:pPr>
        <w:jc w:val="both"/>
      </w:pPr>
    </w:p>
    <w:sectPr w:rsidR="005D0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3C"/>
    <w:rsid w:val="00040E3B"/>
    <w:rsid w:val="001F38C5"/>
    <w:rsid w:val="00205A3C"/>
    <w:rsid w:val="00291584"/>
    <w:rsid w:val="003E498A"/>
    <w:rsid w:val="004B0360"/>
    <w:rsid w:val="005D0B0D"/>
    <w:rsid w:val="0062402B"/>
    <w:rsid w:val="00693BD9"/>
    <w:rsid w:val="006C1A7E"/>
    <w:rsid w:val="008B6BE2"/>
    <w:rsid w:val="00972ACE"/>
    <w:rsid w:val="00D01AD3"/>
    <w:rsid w:val="00D1228E"/>
    <w:rsid w:val="00F610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F8B4"/>
  <w15:chartTrackingRefBased/>
  <w15:docId w15:val="{30479C0C-EDF6-422C-ACBD-20AAE110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D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B6B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6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278</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De Nul</dc:creator>
  <cp:keywords/>
  <dc:description/>
  <cp:lastModifiedBy>roef jolien [student]</cp:lastModifiedBy>
  <cp:revision>3</cp:revision>
  <cp:lastPrinted>2020-01-21T14:58:00Z</cp:lastPrinted>
  <dcterms:created xsi:type="dcterms:W3CDTF">2020-02-07T14:14:00Z</dcterms:created>
  <dcterms:modified xsi:type="dcterms:W3CDTF">2020-02-07T14:16:00Z</dcterms:modified>
</cp:coreProperties>
</file>